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C899" w14:textId="1B5DE1AB" w:rsidR="004956D1" w:rsidRPr="0008546A" w:rsidRDefault="004956D1" w:rsidP="004956D1">
      <w:pPr>
        <w:pStyle w:val="Title"/>
        <w:rPr>
          <w:rFonts w:ascii="Times" w:hAnsi="Times" w:cs="Times New Roman"/>
          <w:sz w:val="24"/>
          <w:szCs w:val="24"/>
        </w:rPr>
      </w:pPr>
      <w:bookmarkStart w:id="0" w:name="_GoBack"/>
      <w:bookmarkEnd w:id="0"/>
      <w:r w:rsidRPr="0008546A">
        <w:rPr>
          <w:rFonts w:ascii="Times" w:hAnsi="Times" w:cs="Times New Roman"/>
          <w:sz w:val="24"/>
          <w:szCs w:val="24"/>
        </w:rPr>
        <w:t>GUIDELINES FOR APPOINTMENTS, PROMOTIONS, AND TENURE</w:t>
      </w:r>
    </w:p>
    <w:p w14:paraId="7F5C7D47" w14:textId="77777777" w:rsidR="004956D1" w:rsidRPr="0008546A" w:rsidRDefault="004956D1" w:rsidP="004956D1">
      <w:pPr>
        <w:pStyle w:val="Subtitle"/>
        <w:rPr>
          <w:rFonts w:ascii="Times" w:hAnsi="Times" w:cs="Times New Roman"/>
          <w:b/>
        </w:rPr>
      </w:pPr>
      <w:r w:rsidRPr="0008546A">
        <w:rPr>
          <w:rFonts w:ascii="Times" w:hAnsi="Times" w:cs="Times New Roman"/>
          <w:b/>
        </w:rPr>
        <w:t>COLLEGE OF DENTAL MEDICINE</w:t>
      </w:r>
    </w:p>
    <w:p w14:paraId="1A3F1BFC" w14:textId="77777777" w:rsidR="004956D1" w:rsidRPr="0008546A" w:rsidRDefault="004956D1" w:rsidP="004956D1">
      <w:pPr>
        <w:pStyle w:val="Subtitle"/>
        <w:rPr>
          <w:rFonts w:ascii="Times" w:hAnsi="Times" w:cs="Times New Roman"/>
          <w:b/>
        </w:rPr>
      </w:pPr>
      <w:r w:rsidRPr="0008546A">
        <w:rPr>
          <w:rFonts w:ascii="Times" w:hAnsi="Times" w:cs="Times New Roman"/>
          <w:b/>
        </w:rPr>
        <w:t>MEDICAL UNIVERSITY OF SOUTH CAROLINA</w:t>
      </w:r>
    </w:p>
    <w:p w14:paraId="02214A86" w14:textId="0D0462F9" w:rsidR="004956D1" w:rsidRPr="0008546A" w:rsidRDefault="004956D1" w:rsidP="004956D1">
      <w:pPr>
        <w:jc w:val="center"/>
        <w:rPr>
          <w:rFonts w:ascii="Times" w:hAnsi="Times"/>
        </w:rPr>
      </w:pPr>
      <w:r w:rsidRPr="0008546A">
        <w:rPr>
          <w:rFonts w:ascii="Times" w:hAnsi="Times"/>
        </w:rPr>
        <w:t>(</w:t>
      </w:r>
      <w:r w:rsidR="0007591E" w:rsidRPr="0008546A">
        <w:rPr>
          <w:rFonts w:ascii="Times" w:hAnsi="Times"/>
        </w:rPr>
        <w:t xml:space="preserve">Revised </w:t>
      </w:r>
      <w:r w:rsidR="007919EF">
        <w:rPr>
          <w:rFonts w:ascii="Times" w:hAnsi="Times"/>
        </w:rPr>
        <w:t>January 2019</w:t>
      </w:r>
      <w:r w:rsidRPr="0008546A">
        <w:rPr>
          <w:rFonts w:ascii="Times" w:hAnsi="Times"/>
        </w:rPr>
        <w:t>)</w:t>
      </w:r>
    </w:p>
    <w:p w14:paraId="52349E17" w14:textId="77777777" w:rsidR="004956D1" w:rsidRPr="0008546A" w:rsidRDefault="004956D1" w:rsidP="004956D1">
      <w:pPr>
        <w:pStyle w:val="Heading1"/>
        <w:rPr>
          <w:rFonts w:ascii="Times" w:hAnsi="Times" w:cs="Times New Roman"/>
          <w:sz w:val="24"/>
          <w:szCs w:val="24"/>
          <w:u w:val="single"/>
        </w:rPr>
      </w:pPr>
      <w:r w:rsidRPr="0008546A">
        <w:rPr>
          <w:rFonts w:ascii="Times" w:hAnsi="Times" w:cs="Times New Roman"/>
          <w:sz w:val="24"/>
          <w:szCs w:val="24"/>
          <w:u w:val="single"/>
        </w:rPr>
        <w:t>Introduction</w:t>
      </w:r>
    </w:p>
    <w:p w14:paraId="47A1C707" w14:textId="77777777" w:rsidR="004956D1" w:rsidRPr="0008546A" w:rsidRDefault="004956D1" w:rsidP="004956D1">
      <w:pPr>
        <w:rPr>
          <w:rFonts w:ascii="Times" w:hAnsi="Times"/>
        </w:rPr>
      </w:pPr>
    </w:p>
    <w:p w14:paraId="245D2CE3" w14:textId="00FED475" w:rsidR="004956D1" w:rsidRPr="0008546A" w:rsidRDefault="004956D1" w:rsidP="004956D1">
      <w:pPr>
        <w:ind w:firstLine="360"/>
        <w:jc w:val="both"/>
        <w:rPr>
          <w:rFonts w:ascii="Times" w:hAnsi="Times"/>
        </w:rPr>
      </w:pPr>
      <w:r w:rsidRPr="0008546A">
        <w:rPr>
          <w:rFonts w:ascii="Times" w:hAnsi="Times"/>
        </w:rPr>
        <w:t>The Appointments, Promotions and Tenure Committee of the College of Dental Medicine is responsible for advising the Dean of the College on matters of appointments to the faculty, promotion in academic rank and awarding of tenure.  It is the policy of the Medical University of South Carolina that academic rank and tenure are separate issues.  Matters of academic rank are the sole responsibility of the various colleges contingent upon approval by the Academic Vice President and Board of Trustees.  Final decisions on matters of tenure rest with the University Tenure Committee and the University administration and Board of Trustees.  This document provides guidelines governing appointments, promotions</w:t>
      </w:r>
      <w:r w:rsidR="00A61789" w:rsidRPr="0008546A">
        <w:rPr>
          <w:rFonts w:ascii="Times" w:hAnsi="Times"/>
        </w:rPr>
        <w:t xml:space="preserve"> and tenure for faculty of the C</w:t>
      </w:r>
      <w:r w:rsidRPr="0008546A">
        <w:rPr>
          <w:rFonts w:ascii="Times" w:hAnsi="Times"/>
        </w:rPr>
        <w:t>ollege of Dental Medicine.   Other applicable information is contained in the University Faculty Handbook and the Guidelines of the University Tenure Committee.</w:t>
      </w:r>
    </w:p>
    <w:p w14:paraId="258FD609" w14:textId="77777777" w:rsidR="004956D1" w:rsidRPr="0008546A" w:rsidRDefault="004956D1" w:rsidP="004956D1">
      <w:pPr>
        <w:jc w:val="both"/>
        <w:rPr>
          <w:rFonts w:ascii="Times" w:hAnsi="Times"/>
        </w:rPr>
      </w:pPr>
    </w:p>
    <w:p w14:paraId="1A12DB62" w14:textId="77777777" w:rsidR="004956D1" w:rsidRPr="0008546A" w:rsidRDefault="004956D1" w:rsidP="004956D1">
      <w:pPr>
        <w:pStyle w:val="List2"/>
        <w:tabs>
          <w:tab w:val="left" w:pos="360"/>
        </w:tabs>
        <w:ind w:left="0" w:firstLine="0"/>
        <w:rPr>
          <w:rFonts w:ascii="Times" w:hAnsi="Times"/>
          <w:b/>
          <w:u w:val="single"/>
        </w:rPr>
      </w:pPr>
      <w:r w:rsidRPr="0008546A">
        <w:rPr>
          <w:rFonts w:ascii="Times" w:hAnsi="Times"/>
          <w:b/>
        </w:rPr>
        <w:t>1.</w:t>
      </w:r>
      <w:r w:rsidRPr="0008546A">
        <w:rPr>
          <w:rFonts w:ascii="Times" w:hAnsi="Times"/>
          <w:b/>
        </w:rPr>
        <w:tab/>
      </w:r>
      <w:r w:rsidRPr="0008546A">
        <w:rPr>
          <w:rFonts w:ascii="Times" w:hAnsi="Times"/>
          <w:b/>
          <w:u w:val="single"/>
        </w:rPr>
        <w:t>Description of Committee</w:t>
      </w:r>
    </w:p>
    <w:p w14:paraId="6076F659" w14:textId="77777777" w:rsidR="004956D1" w:rsidRPr="0008546A" w:rsidRDefault="004956D1" w:rsidP="004956D1">
      <w:pPr>
        <w:pStyle w:val="List2"/>
        <w:ind w:left="0" w:firstLine="0"/>
        <w:rPr>
          <w:rFonts w:ascii="Times" w:hAnsi="Times"/>
        </w:rPr>
      </w:pPr>
    </w:p>
    <w:p w14:paraId="4ED59391" w14:textId="63F769A3" w:rsidR="004956D1" w:rsidRPr="0008546A" w:rsidRDefault="004956D1" w:rsidP="004956D1">
      <w:pPr>
        <w:pStyle w:val="CommentText"/>
        <w:rPr>
          <w:rFonts w:ascii="Times" w:hAnsi="Times"/>
          <w:sz w:val="24"/>
        </w:rPr>
      </w:pPr>
      <w:r w:rsidRPr="0008546A">
        <w:rPr>
          <w:rFonts w:ascii="Times" w:hAnsi="Times"/>
          <w:sz w:val="24"/>
          <w:szCs w:val="24"/>
        </w:rPr>
        <w:t xml:space="preserve">     The Committee for Appointments and Promotions and Tenure (hereafter referred to as the Committee) shall consist of 7 members of the faculty appointed by the Dean to review all nominations for appointments, promotions, and tenure.  The appointees to the Committee shall be at the discretion of the Dean, but shall include department representatives at the rank of Ass</w:t>
      </w:r>
      <w:r w:rsidR="00092530" w:rsidRPr="0008546A">
        <w:rPr>
          <w:rFonts w:ascii="Times" w:hAnsi="Times"/>
          <w:sz w:val="24"/>
          <w:szCs w:val="24"/>
        </w:rPr>
        <w:t xml:space="preserve">ociate Professor and Professor.  </w:t>
      </w:r>
      <w:r w:rsidRPr="0008546A">
        <w:rPr>
          <w:rFonts w:ascii="Times" w:hAnsi="Times"/>
          <w:sz w:val="24"/>
          <w:szCs w:val="24"/>
        </w:rPr>
        <w:t>Chairs, Associate Deans, and Assistant Deans will not serve on this committee. Appointment to the Committee shall be for three years with no member serving more than t</w:t>
      </w:r>
      <w:r w:rsidR="00A07F60" w:rsidRPr="0008546A">
        <w:rPr>
          <w:rFonts w:ascii="Times" w:hAnsi="Times"/>
          <w:sz w:val="24"/>
          <w:szCs w:val="24"/>
        </w:rPr>
        <w:t>wo consecutive terms. The three-</w:t>
      </w:r>
      <w:r w:rsidRPr="0008546A">
        <w:rPr>
          <w:rFonts w:ascii="Times" w:hAnsi="Times"/>
          <w:sz w:val="24"/>
          <w:szCs w:val="24"/>
        </w:rPr>
        <w:t xml:space="preserve">year terms of Committee members shall be staggered. </w:t>
      </w:r>
      <w:r w:rsidR="00A07F60" w:rsidRPr="0008546A">
        <w:rPr>
          <w:rFonts w:ascii="Times" w:hAnsi="Times"/>
          <w:sz w:val="24"/>
        </w:rPr>
        <w:t>Tenured members of the C</w:t>
      </w:r>
      <w:r w:rsidRPr="0008546A">
        <w:rPr>
          <w:rFonts w:ascii="Times" w:hAnsi="Times"/>
          <w:sz w:val="24"/>
        </w:rPr>
        <w:t>ommittee will serve as the College Tenure Committee, for purposes of reviewing candidates for tenure, and conducting post-tenure reviews. At the discretion of the Dean, additional tenured faculty may be added as members of the College Tenure Committee.</w:t>
      </w:r>
    </w:p>
    <w:p w14:paraId="728AF658" w14:textId="77777777" w:rsidR="004956D1" w:rsidRPr="0008546A" w:rsidDel="00A10CBE" w:rsidRDefault="004956D1" w:rsidP="004956D1">
      <w:pPr>
        <w:pStyle w:val="CommentText"/>
        <w:rPr>
          <w:rFonts w:ascii="Times" w:hAnsi="Times"/>
          <w:sz w:val="24"/>
          <w:szCs w:val="24"/>
        </w:rPr>
      </w:pPr>
    </w:p>
    <w:p w14:paraId="5819718C" w14:textId="77777777" w:rsidR="004956D1" w:rsidRPr="0008546A" w:rsidRDefault="004956D1" w:rsidP="004956D1">
      <w:pPr>
        <w:jc w:val="both"/>
        <w:rPr>
          <w:rFonts w:ascii="Times" w:hAnsi="Times"/>
        </w:rPr>
      </w:pPr>
      <w:r w:rsidRPr="0008546A" w:rsidDel="00A10CBE">
        <w:rPr>
          <w:rFonts w:ascii="Times" w:hAnsi="Times"/>
        </w:rPr>
        <w:tab/>
      </w:r>
      <w:r w:rsidRPr="0008546A">
        <w:rPr>
          <w:rFonts w:ascii="Times" w:hAnsi="Times"/>
        </w:rPr>
        <w:t xml:space="preserve">One member of the Committee shall be appointed by the Dean to serve as Chair for the duration of his/her term.  The Chair shall not vote on nominations except in the case of a tie.  A </w:t>
      </w:r>
      <w:r w:rsidRPr="0008546A">
        <w:rPr>
          <w:rFonts w:ascii="Times" w:hAnsi="Times"/>
        </w:rPr>
        <w:lastRenderedPageBreak/>
        <w:t xml:space="preserve">simple majority of the members present shall be sufficient to carry a motion on a nomination.  The voting shall be by secret ballot.  A quorum shall consist of five members. </w:t>
      </w:r>
    </w:p>
    <w:p w14:paraId="6325F122" w14:textId="77777777" w:rsidR="004956D1" w:rsidRPr="0008546A" w:rsidRDefault="004956D1" w:rsidP="004956D1">
      <w:pPr>
        <w:jc w:val="both"/>
        <w:rPr>
          <w:rFonts w:ascii="Times" w:hAnsi="Times"/>
        </w:rPr>
      </w:pPr>
    </w:p>
    <w:p w14:paraId="41A0870F" w14:textId="77777777" w:rsidR="004956D1" w:rsidRPr="0008546A" w:rsidRDefault="004956D1" w:rsidP="004956D1">
      <w:pPr>
        <w:ind w:firstLine="360"/>
        <w:jc w:val="both"/>
        <w:rPr>
          <w:rFonts w:ascii="Times" w:hAnsi="Times"/>
        </w:rPr>
      </w:pPr>
      <w:r w:rsidRPr="0008546A">
        <w:rPr>
          <w:rFonts w:ascii="Times" w:hAnsi="Times"/>
        </w:rPr>
        <w:t>The Chair shall be responsible for calling and chairing meetings of the Committee and relating to the Dean the Committee’s decisions in the form of a letter.  The summation of the Committee’s discussions on each nomination shall include the specific articles that led to a positive or negative recommendation.  The Dean may accept or reject the recommendation of the Committee.  All discussions occurring in Promotion and Tenure Committee meetings are to be kept confidential.</w:t>
      </w:r>
    </w:p>
    <w:p w14:paraId="466A1EE5" w14:textId="77777777" w:rsidR="004956D1" w:rsidRPr="0008546A" w:rsidRDefault="004956D1" w:rsidP="004956D1">
      <w:pPr>
        <w:jc w:val="both"/>
        <w:rPr>
          <w:rFonts w:ascii="Times" w:hAnsi="Times"/>
        </w:rPr>
      </w:pPr>
    </w:p>
    <w:p w14:paraId="703005DD" w14:textId="77777777" w:rsidR="004956D1" w:rsidRPr="0008546A" w:rsidRDefault="004956D1" w:rsidP="004956D1">
      <w:pPr>
        <w:ind w:firstLine="360"/>
        <w:jc w:val="both"/>
        <w:rPr>
          <w:rFonts w:ascii="Times" w:hAnsi="Times"/>
        </w:rPr>
      </w:pPr>
      <w:r w:rsidRPr="0008546A">
        <w:rPr>
          <w:rFonts w:ascii="Times" w:hAnsi="Times"/>
        </w:rPr>
        <w:t>The Committee shall not be responsible for faculty recruitment.  However, the qualifications of candidates for appointment shall be reviewed by the Committee.  Where possible, the Chair of the Committee should meet with candidates during the recruitment process. At the option of the Committee, the Dean or Chair of the Committee may solicit the Committee’s intent on an appointment by an informal poll of its members.  Any member of the Committee may petition the Chair for a formal meeting to discuss a particular appointment.  No appointment shall be made prior to or without action by the Committee. This will be particularly important with regard to granting of tenure upon initial appointment. See tenure guidelines for more discussion.</w:t>
      </w:r>
    </w:p>
    <w:p w14:paraId="7D5DE4D8" w14:textId="77777777" w:rsidR="004956D1" w:rsidRPr="0008546A" w:rsidRDefault="004956D1" w:rsidP="004956D1">
      <w:pPr>
        <w:jc w:val="both"/>
        <w:rPr>
          <w:rFonts w:ascii="Times" w:hAnsi="Times"/>
        </w:rPr>
      </w:pPr>
    </w:p>
    <w:p w14:paraId="16213286" w14:textId="77777777" w:rsidR="004956D1" w:rsidRPr="0008546A" w:rsidRDefault="004956D1" w:rsidP="004956D1">
      <w:pPr>
        <w:ind w:firstLine="360"/>
        <w:jc w:val="both"/>
        <w:rPr>
          <w:rFonts w:ascii="Times" w:hAnsi="Times"/>
        </w:rPr>
      </w:pPr>
      <w:r w:rsidRPr="0008546A">
        <w:rPr>
          <w:rFonts w:ascii="Times" w:hAnsi="Times"/>
        </w:rPr>
        <w:t>The Committee members shall review jointly all recommendations for promotions.</w:t>
      </w:r>
    </w:p>
    <w:p w14:paraId="129C027E" w14:textId="77777777" w:rsidR="004956D1" w:rsidRPr="0008546A" w:rsidRDefault="004956D1" w:rsidP="004956D1">
      <w:pPr>
        <w:jc w:val="both"/>
        <w:rPr>
          <w:rFonts w:ascii="Times" w:hAnsi="Times"/>
        </w:rPr>
      </w:pPr>
    </w:p>
    <w:p w14:paraId="06185E04" w14:textId="77777777" w:rsidR="004956D1" w:rsidRPr="0008546A" w:rsidRDefault="004956D1" w:rsidP="004956D1">
      <w:pPr>
        <w:ind w:firstLine="360"/>
        <w:jc w:val="both"/>
        <w:rPr>
          <w:rFonts w:ascii="Times" w:hAnsi="Times"/>
        </w:rPr>
      </w:pPr>
      <w:r w:rsidRPr="0008546A">
        <w:rPr>
          <w:rFonts w:ascii="Times" w:hAnsi="Times"/>
        </w:rPr>
        <w:t>The Committee’s definition of rank, recommended procedures for nomination, and criteria for review of nominations follow.</w:t>
      </w:r>
    </w:p>
    <w:p w14:paraId="6FDB6271" w14:textId="77777777" w:rsidR="009A5210" w:rsidRPr="0008546A" w:rsidRDefault="009A5210" w:rsidP="004956D1">
      <w:pPr>
        <w:jc w:val="both"/>
        <w:rPr>
          <w:rFonts w:ascii="Times" w:hAnsi="Times"/>
        </w:rPr>
      </w:pPr>
    </w:p>
    <w:p w14:paraId="4E5C8295" w14:textId="77777777" w:rsidR="009A5210" w:rsidRPr="0008546A" w:rsidRDefault="009A5210" w:rsidP="009A5210">
      <w:pPr>
        <w:widowControl w:val="0"/>
        <w:autoSpaceDE w:val="0"/>
        <w:autoSpaceDN w:val="0"/>
        <w:adjustRightInd w:val="0"/>
        <w:rPr>
          <w:rFonts w:cs="Times-Roman"/>
          <w:b/>
          <w:bCs/>
        </w:rPr>
      </w:pPr>
      <w:r w:rsidRPr="0008546A">
        <w:rPr>
          <w:rFonts w:cs="Times-Roman"/>
          <w:b/>
          <w:bCs/>
        </w:rPr>
        <w:t xml:space="preserve">2. </w:t>
      </w:r>
      <w:r w:rsidR="00333453" w:rsidRPr="0008546A">
        <w:rPr>
          <w:rFonts w:cs="Times-Roman"/>
          <w:b/>
          <w:bCs/>
        </w:rPr>
        <w:t xml:space="preserve"> </w:t>
      </w:r>
      <w:r w:rsidRPr="0008546A">
        <w:rPr>
          <w:rFonts w:cs="Times-Roman"/>
          <w:b/>
          <w:bCs/>
          <w:u w:val="single"/>
        </w:rPr>
        <w:t>Rank</w:t>
      </w:r>
    </w:p>
    <w:p w14:paraId="4E0A7FF2" w14:textId="77777777" w:rsidR="009A5210" w:rsidRPr="0008546A" w:rsidRDefault="009A5210" w:rsidP="009A5210">
      <w:pPr>
        <w:widowControl w:val="0"/>
        <w:autoSpaceDE w:val="0"/>
        <w:autoSpaceDN w:val="0"/>
        <w:adjustRightInd w:val="0"/>
        <w:rPr>
          <w:rFonts w:cs="Times-Roman"/>
          <w:b/>
          <w:bCs/>
        </w:rPr>
      </w:pPr>
      <w:r w:rsidRPr="0008546A">
        <w:rPr>
          <w:rFonts w:cs="Times-Roman"/>
          <w:b/>
          <w:bCs/>
        </w:rPr>
        <w:tab/>
      </w:r>
    </w:p>
    <w:p w14:paraId="03DB3D63" w14:textId="77777777" w:rsidR="009A5210" w:rsidRPr="0008546A" w:rsidRDefault="009A5210" w:rsidP="009A5210">
      <w:pPr>
        <w:widowControl w:val="0"/>
        <w:autoSpaceDE w:val="0"/>
        <w:autoSpaceDN w:val="0"/>
        <w:adjustRightInd w:val="0"/>
        <w:rPr>
          <w:rFonts w:cs="Times-Roman"/>
        </w:rPr>
      </w:pPr>
      <w:r w:rsidRPr="0008546A">
        <w:rPr>
          <w:rFonts w:cs="Times-Roman"/>
          <w:b/>
          <w:bCs/>
        </w:rPr>
        <w:tab/>
        <w:t xml:space="preserve">2.1 </w:t>
      </w:r>
      <w:r w:rsidRPr="0008546A">
        <w:rPr>
          <w:rFonts w:cs="Times-Roman"/>
        </w:rPr>
        <w:t xml:space="preserve">The academic </w:t>
      </w:r>
      <w:r w:rsidRPr="0008546A">
        <w:rPr>
          <w:rFonts w:cs="Times-Roman"/>
          <w:b/>
        </w:rPr>
        <w:t>ranks</w:t>
      </w:r>
      <w:r w:rsidRPr="0008546A">
        <w:rPr>
          <w:rFonts w:cs="Times-Roman"/>
        </w:rPr>
        <w:t xml:space="preserve"> of the College of Dental Medicine shall be titled in</w:t>
      </w:r>
    </w:p>
    <w:p w14:paraId="0CCEA39C" w14:textId="77777777" w:rsidR="009A5210" w:rsidRPr="0008546A" w:rsidRDefault="009A5210" w:rsidP="009A5210">
      <w:pPr>
        <w:widowControl w:val="0"/>
        <w:autoSpaceDE w:val="0"/>
        <w:autoSpaceDN w:val="0"/>
        <w:adjustRightInd w:val="0"/>
        <w:rPr>
          <w:rFonts w:cs="Times-Roman"/>
        </w:rPr>
      </w:pPr>
      <w:r w:rsidRPr="0008546A">
        <w:rPr>
          <w:rFonts w:cs="Times-Roman"/>
        </w:rPr>
        <w:tab/>
        <w:t>progression Instructor, Assistant Professor, Associate Professor and</w:t>
      </w:r>
    </w:p>
    <w:p w14:paraId="6E674454" w14:textId="77777777" w:rsidR="009A5210" w:rsidRPr="0008546A" w:rsidRDefault="009A5210" w:rsidP="009A5210">
      <w:pPr>
        <w:widowControl w:val="0"/>
        <w:autoSpaceDE w:val="0"/>
        <w:autoSpaceDN w:val="0"/>
        <w:adjustRightInd w:val="0"/>
        <w:rPr>
          <w:rFonts w:cs="Times-Roman"/>
        </w:rPr>
      </w:pPr>
      <w:r w:rsidRPr="0008546A">
        <w:rPr>
          <w:rFonts w:cs="Times-Roman"/>
        </w:rPr>
        <w:tab/>
        <w:t>Professor.</w:t>
      </w:r>
    </w:p>
    <w:p w14:paraId="0AB52E40" w14:textId="77777777" w:rsidR="009A5210" w:rsidRPr="0008546A" w:rsidRDefault="009A5210" w:rsidP="009A5210">
      <w:pPr>
        <w:widowControl w:val="0"/>
        <w:autoSpaceDE w:val="0"/>
        <w:autoSpaceDN w:val="0"/>
        <w:adjustRightInd w:val="0"/>
        <w:rPr>
          <w:rFonts w:cs="Times-Roman"/>
          <w:b/>
          <w:bCs/>
        </w:rPr>
      </w:pPr>
    </w:p>
    <w:p w14:paraId="172832A9" w14:textId="79C70072" w:rsidR="00E305CA" w:rsidRDefault="009A5210" w:rsidP="009A5210">
      <w:pPr>
        <w:widowControl w:val="0"/>
        <w:autoSpaceDE w:val="0"/>
        <w:autoSpaceDN w:val="0"/>
        <w:adjustRightInd w:val="0"/>
        <w:rPr>
          <w:rFonts w:cs="Times-Roman"/>
        </w:rPr>
      </w:pPr>
      <w:r w:rsidRPr="0008546A">
        <w:rPr>
          <w:rFonts w:cs="Times-Roman"/>
          <w:b/>
          <w:bCs/>
        </w:rPr>
        <w:tab/>
        <w:t xml:space="preserve">2.2  </w:t>
      </w:r>
      <w:r w:rsidRPr="0008546A">
        <w:rPr>
          <w:rFonts w:cs="Times-Roman"/>
          <w:bCs/>
        </w:rPr>
        <w:t xml:space="preserve">The </w:t>
      </w:r>
      <w:r w:rsidR="00E305CA">
        <w:rPr>
          <w:rFonts w:cs="Times-Roman"/>
          <w:bCs/>
        </w:rPr>
        <w:t>five</w:t>
      </w:r>
      <w:r w:rsidR="00E305CA" w:rsidRPr="0008546A">
        <w:rPr>
          <w:rFonts w:cs="Times-Roman"/>
          <w:bCs/>
        </w:rPr>
        <w:t xml:space="preserve"> </w:t>
      </w:r>
      <w:r w:rsidRPr="0008546A">
        <w:rPr>
          <w:rFonts w:cs="Times-Roman"/>
          <w:bCs/>
        </w:rPr>
        <w:t xml:space="preserve">possible </w:t>
      </w:r>
      <w:r w:rsidRPr="0008546A">
        <w:rPr>
          <w:rFonts w:cs="Times-Roman"/>
          <w:b/>
          <w:bCs/>
        </w:rPr>
        <w:t>modifiers</w:t>
      </w:r>
      <w:r w:rsidRPr="0008546A">
        <w:rPr>
          <w:rFonts w:cs="Times-Roman"/>
          <w:bCs/>
        </w:rPr>
        <w:t xml:space="preserve"> for each rank are Visiting, Adjunct, Clinical, </w:t>
      </w:r>
      <w:r w:rsidRPr="0008546A">
        <w:rPr>
          <w:rFonts w:cs="Times-Roman"/>
          <w:bCs/>
        </w:rPr>
        <w:tab/>
        <w:t>Research</w:t>
      </w:r>
      <w:r w:rsidR="00E305CA">
        <w:rPr>
          <w:rFonts w:cs="Times-Roman"/>
          <w:bCs/>
        </w:rPr>
        <w:t>, and Affiliate</w:t>
      </w:r>
      <w:r w:rsidRPr="0008546A">
        <w:rPr>
          <w:rFonts w:cs="Times-Roman"/>
          <w:bCs/>
        </w:rPr>
        <w:t xml:space="preserve">. </w:t>
      </w:r>
      <w:r w:rsidRPr="0008546A">
        <w:rPr>
          <w:rFonts w:cs="Times-Roman"/>
        </w:rPr>
        <w:t>While appointment and/or promotion in the modified</w:t>
      </w:r>
    </w:p>
    <w:p w14:paraId="4A5AFEA5" w14:textId="70EE487E" w:rsidR="00E305CA" w:rsidRDefault="009A5210" w:rsidP="00E938FF">
      <w:pPr>
        <w:widowControl w:val="0"/>
        <w:autoSpaceDE w:val="0"/>
        <w:autoSpaceDN w:val="0"/>
        <w:adjustRightInd w:val="0"/>
        <w:ind w:firstLine="720"/>
        <w:rPr>
          <w:rFonts w:cs="Times-Roman"/>
        </w:rPr>
      </w:pPr>
      <w:r w:rsidRPr="0008546A">
        <w:rPr>
          <w:rFonts w:cs="Times-Roman"/>
        </w:rPr>
        <w:t>ranks shall not be subject to the same guidelines as those for full-time faculty,</w:t>
      </w:r>
    </w:p>
    <w:p w14:paraId="1B2AAFE2" w14:textId="7D9CC276" w:rsidR="00E305CA" w:rsidRDefault="009A5210" w:rsidP="00E938FF">
      <w:pPr>
        <w:widowControl w:val="0"/>
        <w:autoSpaceDE w:val="0"/>
        <w:autoSpaceDN w:val="0"/>
        <w:adjustRightInd w:val="0"/>
        <w:ind w:firstLine="720"/>
        <w:rPr>
          <w:rFonts w:cs="Times-Roman"/>
        </w:rPr>
      </w:pPr>
      <w:r w:rsidRPr="0008546A">
        <w:rPr>
          <w:rFonts w:cs="Times-Roman"/>
        </w:rPr>
        <w:t>they shall be based on commensurate evidence of scholarship, research, and/or</w:t>
      </w:r>
    </w:p>
    <w:p w14:paraId="63BBF7BC" w14:textId="1A752F02" w:rsidR="009A5210" w:rsidRPr="0008546A" w:rsidRDefault="009A5210" w:rsidP="00E938FF">
      <w:pPr>
        <w:widowControl w:val="0"/>
        <w:autoSpaceDE w:val="0"/>
        <w:autoSpaceDN w:val="0"/>
        <w:adjustRightInd w:val="0"/>
        <w:ind w:firstLine="720"/>
        <w:rPr>
          <w:rFonts w:cs="Times-Roman"/>
          <w:b/>
          <w:bCs/>
        </w:rPr>
      </w:pPr>
      <w:r w:rsidRPr="0008546A">
        <w:rPr>
          <w:rFonts w:cs="Times-Roman"/>
        </w:rPr>
        <w:t>teaching (as appropriate).</w:t>
      </w:r>
    </w:p>
    <w:p w14:paraId="3D1BC0C3" w14:textId="77777777" w:rsidR="009A5210" w:rsidRPr="0008546A" w:rsidRDefault="009A5210" w:rsidP="009A5210">
      <w:pPr>
        <w:widowControl w:val="0"/>
        <w:autoSpaceDE w:val="0"/>
        <w:autoSpaceDN w:val="0"/>
        <w:adjustRightInd w:val="0"/>
        <w:rPr>
          <w:rFonts w:cs="Times-Roman"/>
          <w:b/>
          <w:bCs/>
        </w:rPr>
      </w:pPr>
    </w:p>
    <w:p w14:paraId="6CBECE08" w14:textId="77777777" w:rsidR="009A5210" w:rsidRPr="0008546A" w:rsidRDefault="009A5210" w:rsidP="009A5210">
      <w:pPr>
        <w:widowControl w:val="0"/>
        <w:autoSpaceDE w:val="0"/>
        <w:autoSpaceDN w:val="0"/>
        <w:adjustRightInd w:val="0"/>
        <w:rPr>
          <w:rFonts w:cs="Times-Roman"/>
          <w:i/>
          <w:iCs/>
        </w:rPr>
      </w:pPr>
      <w:r w:rsidRPr="0008546A">
        <w:rPr>
          <w:rFonts w:cs="Times-Roman"/>
          <w:b/>
          <w:bCs/>
        </w:rPr>
        <w:lastRenderedPageBreak/>
        <w:tab/>
      </w:r>
      <w:r w:rsidRPr="0008546A">
        <w:rPr>
          <w:rFonts w:cs="Times-Roman"/>
          <w:b/>
          <w:bCs/>
        </w:rPr>
        <w:tab/>
      </w:r>
      <w:r w:rsidRPr="0008546A">
        <w:rPr>
          <w:rFonts w:cs="Times-Roman"/>
          <w:b/>
        </w:rPr>
        <w:t xml:space="preserve">2.2a </w:t>
      </w:r>
      <w:r w:rsidRPr="0008546A">
        <w:rPr>
          <w:rFonts w:cs="Times-Roman"/>
          <w:b/>
          <w:iCs/>
        </w:rPr>
        <w:t>Visiting Ranks:</w:t>
      </w:r>
      <w:r w:rsidRPr="0008546A">
        <w:rPr>
          <w:rFonts w:cs="Times-Roman"/>
          <w:i/>
          <w:iCs/>
        </w:rPr>
        <w:t xml:space="preserve"> </w:t>
      </w:r>
      <w:r w:rsidRPr="0008546A">
        <w:rPr>
          <w:rFonts w:cs="Times-Roman"/>
          <w:bCs/>
        </w:rPr>
        <w:t xml:space="preserve">The designation </w:t>
      </w:r>
      <w:r w:rsidRPr="0008546A">
        <w:rPr>
          <w:rFonts w:cs="Times-Roman"/>
          <w:b/>
          <w:bCs/>
          <w:i/>
        </w:rPr>
        <w:t>Visiting</w:t>
      </w:r>
      <w:r w:rsidRPr="0008546A">
        <w:rPr>
          <w:rFonts w:cs="Times-Roman"/>
          <w:bCs/>
        </w:rPr>
        <w:t xml:space="preserve"> shall precede the title of </w:t>
      </w:r>
      <w:r w:rsidRPr="0008546A">
        <w:rPr>
          <w:rFonts w:cs="Times-Roman"/>
          <w:bCs/>
        </w:rPr>
        <w:tab/>
      </w:r>
      <w:r w:rsidRPr="0008546A">
        <w:rPr>
          <w:rFonts w:cs="Times-Roman"/>
          <w:bCs/>
        </w:rPr>
        <w:tab/>
      </w:r>
      <w:r w:rsidRPr="0008546A">
        <w:rPr>
          <w:rFonts w:cs="Times-Roman"/>
          <w:bCs/>
        </w:rPr>
        <w:tab/>
        <w:t>the respective ranks to designate a</w:t>
      </w:r>
      <w:r w:rsidRPr="0008546A">
        <w:rPr>
          <w:rFonts w:cs="Times-Roman"/>
        </w:rPr>
        <w:t xml:space="preserve">n associated faculty member whose </w:t>
      </w:r>
      <w:r w:rsidRPr="0008546A">
        <w:rPr>
          <w:rFonts w:cs="Times-Roman"/>
        </w:rPr>
        <w:tab/>
      </w:r>
      <w:r w:rsidRPr="0008546A">
        <w:rPr>
          <w:rFonts w:cs="Times-Roman"/>
        </w:rPr>
        <w:tab/>
      </w:r>
      <w:r w:rsidRPr="0008546A">
        <w:rPr>
          <w:rFonts w:cs="Times-Roman"/>
        </w:rPr>
        <w:tab/>
        <w:t xml:space="preserve">appointment to the faculty is for a limited time, but whose responsibilities </w:t>
      </w:r>
      <w:r w:rsidRPr="0008546A">
        <w:rPr>
          <w:rFonts w:cs="Times-Roman"/>
        </w:rPr>
        <w:tab/>
      </w:r>
      <w:r w:rsidRPr="0008546A">
        <w:rPr>
          <w:rFonts w:cs="Times-Roman"/>
        </w:rPr>
        <w:tab/>
      </w:r>
      <w:r w:rsidRPr="0008546A">
        <w:rPr>
          <w:rFonts w:cs="Times-Roman"/>
        </w:rPr>
        <w:tab/>
        <w:t>are important in the regular programs of MUSC</w:t>
      </w:r>
      <w:r w:rsidRPr="0008546A">
        <w:rPr>
          <w:rFonts w:cs="Times-Roman"/>
          <w:b/>
          <w:bCs/>
        </w:rPr>
        <w:t xml:space="preserve">.  </w:t>
      </w:r>
      <w:r w:rsidRPr="0008546A">
        <w:rPr>
          <w:rFonts w:cs="Times-Roman"/>
          <w:bCs/>
        </w:rPr>
        <w:t xml:space="preserve">All </w:t>
      </w:r>
      <w:r w:rsidRPr="0008546A">
        <w:rPr>
          <w:rFonts w:cs="Times-Roman"/>
          <w:b/>
          <w:bCs/>
          <w:i/>
        </w:rPr>
        <w:t>Visiting</w:t>
      </w:r>
      <w:r w:rsidRPr="0008546A">
        <w:rPr>
          <w:rFonts w:cs="Times-Roman"/>
          <w:bCs/>
        </w:rPr>
        <w:t xml:space="preserve"> ranks are </w:t>
      </w:r>
      <w:r w:rsidRPr="0008546A">
        <w:rPr>
          <w:rFonts w:cs="Times-Roman"/>
          <w:bCs/>
        </w:rPr>
        <w:tab/>
      </w:r>
      <w:r w:rsidRPr="0008546A">
        <w:rPr>
          <w:rFonts w:cs="Times-Roman"/>
          <w:bCs/>
        </w:rPr>
        <w:tab/>
      </w:r>
      <w:r w:rsidRPr="0008546A">
        <w:rPr>
          <w:rFonts w:cs="Times-Roman"/>
          <w:bCs/>
        </w:rPr>
        <w:tab/>
        <w:t>nontenured.</w:t>
      </w:r>
    </w:p>
    <w:p w14:paraId="6EF2F6E6" w14:textId="77777777" w:rsidR="009A5210" w:rsidRPr="0008546A" w:rsidRDefault="009A5210" w:rsidP="009A5210">
      <w:pPr>
        <w:widowControl w:val="0"/>
        <w:autoSpaceDE w:val="0"/>
        <w:autoSpaceDN w:val="0"/>
        <w:adjustRightInd w:val="0"/>
        <w:rPr>
          <w:rFonts w:cs="Times-Roman"/>
          <w:b/>
          <w:bCs/>
        </w:rPr>
      </w:pPr>
    </w:p>
    <w:p w14:paraId="79F6C844" w14:textId="77777777" w:rsidR="009A5210" w:rsidRPr="0008546A" w:rsidRDefault="009A5210" w:rsidP="009A5210">
      <w:pPr>
        <w:widowControl w:val="0"/>
        <w:autoSpaceDE w:val="0"/>
        <w:autoSpaceDN w:val="0"/>
        <w:adjustRightInd w:val="0"/>
        <w:rPr>
          <w:rFonts w:cs="Times-Roman"/>
        </w:rPr>
      </w:pPr>
      <w:r w:rsidRPr="0008546A">
        <w:rPr>
          <w:rFonts w:cs="Roman"/>
          <w:b/>
        </w:rPr>
        <w:tab/>
      </w:r>
      <w:r w:rsidRPr="0008546A">
        <w:rPr>
          <w:rFonts w:cs="Roman"/>
          <w:b/>
        </w:rPr>
        <w:tab/>
        <w:t>2.2b  Adjunct Ranks:</w:t>
      </w:r>
      <w:r w:rsidRPr="0008546A">
        <w:rPr>
          <w:rFonts w:cs="Roman"/>
        </w:rPr>
        <w:t xml:space="preserve"> </w:t>
      </w:r>
      <w:r w:rsidRPr="0008546A">
        <w:rPr>
          <w:rFonts w:cs="Times-Roman"/>
        </w:rPr>
        <w:t xml:space="preserve">The designation </w:t>
      </w:r>
      <w:r w:rsidRPr="0008546A">
        <w:rPr>
          <w:rFonts w:cs="Times-Roman"/>
          <w:b/>
          <w:i/>
        </w:rPr>
        <w:t>Adjunct</w:t>
      </w:r>
      <w:r w:rsidRPr="0008546A">
        <w:rPr>
          <w:rFonts w:cs="Times-Roman"/>
        </w:rPr>
        <w:t xml:space="preserve"> shall precede the title of </w:t>
      </w:r>
      <w:r w:rsidRPr="0008546A">
        <w:rPr>
          <w:rFonts w:cs="Times-Roman"/>
        </w:rPr>
        <w:tab/>
      </w:r>
      <w:r w:rsidRPr="0008546A">
        <w:rPr>
          <w:rFonts w:cs="Times-Roman"/>
        </w:rPr>
        <w:tab/>
      </w:r>
      <w:r w:rsidRPr="0008546A">
        <w:rPr>
          <w:rFonts w:cs="Times-Roman"/>
        </w:rPr>
        <w:tab/>
        <w:t xml:space="preserve">the respective ranks to designate faculty whose responsibilities are </w:t>
      </w:r>
      <w:r w:rsidRPr="0008546A">
        <w:rPr>
          <w:rFonts w:cs="Times-Roman"/>
        </w:rPr>
        <w:tab/>
      </w:r>
      <w:r w:rsidRPr="0008546A">
        <w:rPr>
          <w:rFonts w:cs="Times-Roman"/>
        </w:rPr>
        <w:tab/>
      </w:r>
      <w:r w:rsidRPr="0008546A">
        <w:rPr>
          <w:rFonts w:cs="Times-Roman"/>
        </w:rPr>
        <w:tab/>
      </w:r>
      <w:r w:rsidRPr="0008546A">
        <w:rPr>
          <w:rFonts w:cs="Times-Roman"/>
        </w:rPr>
        <w:tab/>
        <w:t xml:space="preserve">important though usually not extensive but may be full-time in the regular </w:t>
      </w:r>
      <w:r w:rsidRPr="0008546A">
        <w:rPr>
          <w:rFonts w:cs="Times-Roman"/>
        </w:rPr>
        <w:tab/>
      </w:r>
      <w:r w:rsidRPr="0008546A">
        <w:rPr>
          <w:rFonts w:cs="Times-Roman"/>
        </w:rPr>
        <w:tab/>
      </w:r>
      <w:r w:rsidRPr="0008546A">
        <w:rPr>
          <w:rFonts w:cs="Times-Roman"/>
        </w:rPr>
        <w:tab/>
        <w:t xml:space="preserve">programs of MUSC, whose appointment is annual or continuous, and </w:t>
      </w:r>
      <w:r w:rsidRPr="0008546A">
        <w:rPr>
          <w:rFonts w:cs="Times-Roman"/>
        </w:rPr>
        <w:tab/>
      </w:r>
      <w:r w:rsidRPr="0008546A">
        <w:rPr>
          <w:rFonts w:cs="Times-Roman"/>
        </w:rPr>
        <w:tab/>
      </w:r>
      <w:r w:rsidRPr="0008546A">
        <w:rPr>
          <w:rFonts w:cs="Times-Roman"/>
        </w:rPr>
        <w:tab/>
        <w:t xml:space="preserve">whose activities for which the appointment is made ordinarily do not </w:t>
      </w:r>
      <w:r w:rsidRPr="0008546A">
        <w:rPr>
          <w:rFonts w:cs="Times-Roman"/>
        </w:rPr>
        <w:tab/>
      </w:r>
      <w:r w:rsidRPr="0008546A">
        <w:rPr>
          <w:rFonts w:cs="Times-Roman"/>
        </w:rPr>
        <w:tab/>
      </w:r>
      <w:r w:rsidRPr="0008546A">
        <w:rPr>
          <w:rFonts w:cs="Times-Roman"/>
        </w:rPr>
        <w:tab/>
        <w:t xml:space="preserve">involve direct patient contact. All </w:t>
      </w:r>
      <w:r w:rsidRPr="0008546A">
        <w:rPr>
          <w:rFonts w:cs="Times-Roman"/>
          <w:b/>
          <w:i/>
        </w:rPr>
        <w:t>Adjunct</w:t>
      </w:r>
      <w:r w:rsidRPr="0008546A">
        <w:rPr>
          <w:rFonts w:cs="Times-Roman"/>
        </w:rPr>
        <w:t xml:space="preserve"> ranks are nontenured.</w:t>
      </w:r>
    </w:p>
    <w:p w14:paraId="0B6DDC81" w14:textId="77777777" w:rsidR="009A5210" w:rsidRPr="0008546A" w:rsidRDefault="009A5210" w:rsidP="009A5210">
      <w:pPr>
        <w:widowControl w:val="0"/>
        <w:autoSpaceDE w:val="0"/>
        <w:autoSpaceDN w:val="0"/>
        <w:adjustRightInd w:val="0"/>
        <w:rPr>
          <w:rFonts w:cs="Roman"/>
        </w:rPr>
      </w:pPr>
    </w:p>
    <w:p w14:paraId="10B107D3" w14:textId="77777777" w:rsidR="009A5210" w:rsidRPr="0008546A" w:rsidRDefault="009A5210" w:rsidP="009A5210">
      <w:pPr>
        <w:widowControl w:val="0"/>
        <w:autoSpaceDE w:val="0"/>
        <w:autoSpaceDN w:val="0"/>
        <w:adjustRightInd w:val="0"/>
        <w:rPr>
          <w:rFonts w:cs="Times-Roman"/>
        </w:rPr>
      </w:pPr>
      <w:r w:rsidRPr="0008546A">
        <w:rPr>
          <w:rFonts w:cs="Times-Roman"/>
        </w:rPr>
        <w:tab/>
      </w:r>
      <w:r w:rsidRPr="0008546A">
        <w:rPr>
          <w:rFonts w:cs="Times-Roman"/>
        </w:rPr>
        <w:tab/>
      </w:r>
      <w:r w:rsidRPr="0008546A">
        <w:rPr>
          <w:rFonts w:cs="Times-Roman"/>
          <w:b/>
          <w:bCs/>
        </w:rPr>
        <w:t xml:space="preserve">2.2c Clinical Ranks: </w:t>
      </w:r>
      <w:r w:rsidRPr="0008546A">
        <w:rPr>
          <w:rFonts w:cs="Times-Roman"/>
        </w:rPr>
        <w:t xml:space="preserve">The designation </w:t>
      </w:r>
      <w:r w:rsidRPr="0008546A">
        <w:rPr>
          <w:rFonts w:cs="Times-Roman"/>
          <w:b/>
          <w:i/>
        </w:rPr>
        <w:t>Clinical</w:t>
      </w:r>
      <w:r w:rsidRPr="0008546A">
        <w:rPr>
          <w:rFonts w:cs="Times-Roman"/>
        </w:rPr>
        <w:t xml:space="preserve"> shall precede the title of </w:t>
      </w:r>
      <w:r w:rsidRPr="0008546A">
        <w:rPr>
          <w:rFonts w:cs="Times-Roman"/>
        </w:rPr>
        <w:tab/>
      </w:r>
      <w:r w:rsidRPr="0008546A">
        <w:rPr>
          <w:rFonts w:cs="Times-Roman"/>
        </w:rPr>
        <w:tab/>
      </w:r>
      <w:r w:rsidRPr="0008546A">
        <w:rPr>
          <w:rFonts w:cs="Times-Roman"/>
        </w:rPr>
        <w:tab/>
        <w:t xml:space="preserve">the respective ranks to designate faculty whose responsibilities are </w:t>
      </w:r>
      <w:r w:rsidRPr="0008546A">
        <w:rPr>
          <w:rFonts w:cs="Times-Roman"/>
        </w:rPr>
        <w:tab/>
      </w:r>
      <w:r w:rsidRPr="0008546A">
        <w:rPr>
          <w:rFonts w:cs="Times-Roman"/>
        </w:rPr>
        <w:tab/>
      </w:r>
      <w:r w:rsidRPr="0008546A">
        <w:rPr>
          <w:rFonts w:cs="Times-Roman"/>
        </w:rPr>
        <w:tab/>
      </w:r>
      <w:r w:rsidRPr="0008546A">
        <w:rPr>
          <w:rFonts w:cs="Times-Roman"/>
        </w:rPr>
        <w:tab/>
        <w:t xml:space="preserve">important though usually not extensive but may be full-time in the regular </w:t>
      </w:r>
      <w:r w:rsidRPr="0008546A">
        <w:rPr>
          <w:rFonts w:cs="Times-Roman"/>
        </w:rPr>
        <w:tab/>
      </w:r>
      <w:r w:rsidRPr="0008546A">
        <w:rPr>
          <w:rFonts w:cs="Times-Roman"/>
        </w:rPr>
        <w:tab/>
      </w:r>
      <w:r w:rsidRPr="0008546A">
        <w:rPr>
          <w:rFonts w:cs="Times-Roman"/>
        </w:rPr>
        <w:tab/>
        <w:t xml:space="preserve">programs of MUSC, whose appointment is annual or continuous, and </w:t>
      </w:r>
      <w:r w:rsidRPr="0008546A">
        <w:rPr>
          <w:rFonts w:cs="Times-Roman"/>
        </w:rPr>
        <w:tab/>
      </w:r>
      <w:r w:rsidRPr="0008546A">
        <w:rPr>
          <w:rFonts w:cs="Times-Roman"/>
        </w:rPr>
        <w:tab/>
      </w:r>
      <w:r w:rsidRPr="0008546A">
        <w:rPr>
          <w:rFonts w:cs="Times-Roman"/>
        </w:rPr>
        <w:tab/>
        <w:t xml:space="preserve">whose activities for which the appointment is made ordinarily involve </w:t>
      </w:r>
      <w:r w:rsidRPr="0008546A">
        <w:rPr>
          <w:rFonts w:cs="Times-Roman"/>
        </w:rPr>
        <w:tab/>
      </w:r>
      <w:r w:rsidRPr="0008546A">
        <w:rPr>
          <w:rFonts w:cs="Times-Roman"/>
        </w:rPr>
        <w:tab/>
      </w:r>
      <w:r w:rsidRPr="0008546A">
        <w:rPr>
          <w:rFonts w:cs="Times-Roman"/>
        </w:rPr>
        <w:tab/>
        <w:t xml:space="preserve">direct patient contact. All </w:t>
      </w:r>
      <w:r w:rsidRPr="0008546A">
        <w:rPr>
          <w:rFonts w:cs="Times-Roman"/>
          <w:b/>
          <w:i/>
        </w:rPr>
        <w:t>Clinical</w:t>
      </w:r>
      <w:r w:rsidRPr="0008546A">
        <w:rPr>
          <w:rFonts w:cs="Times-Roman"/>
        </w:rPr>
        <w:t xml:space="preserve"> ranks are nontenured.</w:t>
      </w:r>
    </w:p>
    <w:p w14:paraId="7285DDA6" w14:textId="77777777" w:rsidR="009A5210" w:rsidRPr="0008546A" w:rsidRDefault="009A5210" w:rsidP="009A5210">
      <w:pPr>
        <w:widowControl w:val="0"/>
        <w:autoSpaceDE w:val="0"/>
        <w:autoSpaceDN w:val="0"/>
        <w:adjustRightInd w:val="0"/>
        <w:rPr>
          <w:rFonts w:cs="Times-Roman"/>
        </w:rPr>
      </w:pPr>
    </w:p>
    <w:p w14:paraId="14952BC2" w14:textId="77777777" w:rsidR="009A5210" w:rsidRDefault="009A5210" w:rsidP="009A5210">
      <w:pPr>
        <w:widowControl w:val="0"/>
        <w:autoSpaceDE w:val="0"/>
        <w:autoSpaceDN w:val="0"/>
        <w:adjustRightInd w:val="0"/>
        <w:rPr>
          <w:rFonts w:cs="Times-Roman"/>
        </w:rPr>
      </w:pPr>
      <w:r w:rsidRPr="0008546A">
        <w:rPr>
          <w:rFonts w:cs="Times-Roman"/>
        </w:rPr>
        <w:tab/>
      </w:r>
      <w:r w:rsidRPr="0008546A">
        <w:rPr>
          <w:rFonts w:cs="Times-Roman"/>
        </w:rPr>
        <w:tab/>
      </w:r>
      <w:r w:rsidRPr="0008546A">
        <w:rPr>
          <w:rFonts w:cs="Times-Roman"/>
          <w:b/>
          <w:bCs/>
        </w:rPr>
        <w:t xml:space="preserve">2.2d Research Ranks:  </w:t>
      </w:r>
      <w:r w:rsidRPr="0008546A">
        <w:rPr>
          <w:rFonts w:cs="Times-Roman"/>
          <w:bCs/>
        </w:rPr>
        <w:t xml:space="preserve">The designation </w:t>
      </w:r>
      <w:r w:rsidRPr="0008546A">
        <w:rPr>
          <w:rFonts w:cs="Times-Roman"/>
          <w:b/>
          <w:bCs/>
          <w:i/>
        </w:rPr>
        <w:t>Research</w:t>
      </w:r>
      <w:r w:rsidRPr="0008546A">
        <w:rPr>
          <w:rFonts w:cs="Times-Roman"/>
          <w:bCs/>
        </w:rPr>
        <w:t xml:space="preserve"> shall precede the title </w:t>
      </w:r>
      <w:r w:rsidRPr="0008546A">
        <w:rPr>
          <w:rFonts w:cs="Times-Roman"/>
          <w:bCs/>
        </w:rPr>
        <w:tab/>
      </w:r>
      <w:r w:rsidRPr="0008546A">
        <w:rPr>
          <w:rFonts w:cs="Times-Roman"/>
          <w:bCs/>
        </w:rPr>
        <w:tab/>
      </w:r>
      <w:r w:rsidRPr="0008546A">
        <w:rPr>
          <w:rFonts w:cs="Times-Roman"/>
          <w:bCs/>
        </w:rPr>
        <w:tab/>
        <w:t xml:space="preserve">of the respective ranks to designate faculty </w:t>
      </w:r>
      <w:r w:rsidRPr="0008546A">
        <w:rPr>
          <w:rFonts w:cs="Times-Roman"/>
        </w:rPr>
        <w:t xml:space="preserve">whose responsibilities are </w:t>
      </w:r>
      <w:r w:rsidRPr="0008546A">
        <w:rPr>
          <w:rFonts w:cs="Times-Roman"/>
        </w:rPr>
        <w:tab/>
      </w:r>
      <w:r w:rsidRPr="0008546A">
        <w:rPr>
          <w:rFonts w:cs="Times-Roman"/>
        </w:rPr>
        <w:tab/>
      </w:r>
      <w:r w:rsidRPr="0008546A">
        <w:rPr>
          <w:rFonts w:cs="Times-Roman"/>
        </w:rPr>
        <w:tab/>
        <w:t xml:space="preserve">important to the University, often are full-time but may be part-time, and </w:t>
      </w:r>
      <w:r w:rsidRPr="0008546A">
        <w:rPr>
          <w:rFonts w:cs="Times-Roman"/>
        </w:rPr>
        <w:tab/>
      </w:r>
      <w:r w:rsidRPr="0008546A">
        <w:rPr>
          <w:rFonts w:cs="Times-Roman"/>
        </w:rPr>
        <w:tab/>
      </w:r>
      <w:r w:rsidRPr="0008546A">
        <w:rPr>
          <w:rFonts w:cs="Times-Roman"/>
        </w:rPr>
        <w:tab/>
        <w:t xml:space="preserve">who have few or no job obligations other than doing research, often as a </w:t>
      </w:r>
      <w:r w:rsidRPr="0008546A">
        <w:rPr>
          <w:rFonts w:cs="Times-Roman"/>
        </w:rPr>
        <w:tab/>
      </w:r>
      <w:r w:rsidRPr="0008546A">
        <w:rPr>
          <w:rFonts w:cs="Times-Roman"/>
        </w:rPr>
        <w:tab/>
      </w:r>
      <w:r w:rsidRPr="0008546A">
        <w:rPr>
          <w:rFonts w:cs="Times-Roman"/>
        </w:rPr>
        <w:tab/>
        <w:t xml:space="preserve">member of a research team.  All </w:t>
      </w:r>
      <w:r w:rsidRPr="0008546A">
        <w:rPr>
          <w:rFonts w:cs="Times-Roman"/>
          <w:b/>
          <w:i/>
        </w:rPr>
        <w:t>Research</w:t>
      </w:r>
      <w:r w:rsidRPr="0008546A">
        <w:rPr>
          <w:rFonts w:cs="Times-Roman"/>
        </w:rPr>
        <w:t xml:space="preserve"> ranks are nontenured.</w:t>
      </w:r>
    </w:p>
    <w:p w14:paraId="685363A8" w14:textId="77777777" w:rsidR="00BD24F1" w:rsidRDefault="00BD24F1" w:rsidP="009A5210">
      <w:pPr>
        <w:widowControl w:val="0"/>
        <w:autoSpaceDE w:val="0"/>
        <w:autoSpaceDN w:val="0"/>
        <w:adjustRightInd w:val="0"/>
        <w:rPr>
          <w:rFonts w:cs="Times-Roman"/>
        </w:rPr>
      </w:pPr>
    </w:p>
    <w:p w14:paraId="62230D61" w14:textId="4E2B22BD" w:rsidR="00BD24F1" w:rsidRDefault="00BD24F1" w:rsidP="009A5210">
      <w:pPr>
        <w:widowControl w:val="0"/>
        <w:autoSpaceDE w:val="0"/>
        <w:autoSpaceDN w:val="0"/>
        <w:adjustRightInd w:val="0"/>
        <w:rPr>
          <w:rFonts w:cs="Times-Roman"/>
        </w:rPr>
      </w:pPr>
      <w:r>
        <w:rPr>
          <w:rFonts w:cs="Times-Roman"/>
        </w:rPr>
        <w:tab/>
      </w:r>
      <w:r>
        <w:rPr>
          <w:rFonts w:cs="Times-Roman"/>
        </w:rPr>
        <w:tab/>
      </w:r>
      <w:r w:rsidRPr="00E938FF">
        <w:rPr>
          <w:rFonts w:cs="Times-Roman"/>
          <w:b/>
        </w:rPr>
        <w:t>2.2e Affiliate Ranks:</w:t>
      </w:r>
      <w:r>
        <w:rPr>
          <w:rFonts w:cs="Times-Roman"/>
        </w:rPr>
        <w:t xml:space="preserve">  The designation </w:t>
      </w:r>
      <w:r>
        <w:rPr>
          <w:rFonts w:cs="Times-Roman"/>
          <w:b/>
          <w:i/>
        </w:rPr>
        <w:t>Affiliate</w:t>
      </w:r>
      <w:r>
        <w:rPr>
          <w:rFonts w:cs="Times-Roman"/>
        </w:rPr>
        <w:t xml:space="preserve"> shall precede the title of</w:t>
      </w:r>
    </w:p>
    <w:p w14:paraId="297E063A" w14:textId="3CB19663" w:rsidR="00BD24F1" w:rsidRDefault="00BD24F1" w:rsidP="009A5210">
      <w:pPr>
        <w:widowControl w:val="0"/>
        <w:autoSpaceDE w:val="0"/>
        <w:autoSpaceDN w:val="0"/>
        <w:adjustRightInd w:val="0"/>
        <w:rPr>
          <w:rFonts w:cs="Times-Roman"/>
        </w:rPr>
      </w:pPr>
      <w:r>
        <w:rPr>
          <w:rFonts w:cs="Times-Roman"/>
        </w:rPr>
        <w:tab/>
      </w:r>
      <w:r>
        <w:rPr>
          <w:rFonts w:cs="Times-Roman"/>
        </w:rPr>
        <w:tab/>
        <w:t>the respective ranks to designate faculty who provide a valuable service to</w:t>
      </w:r>
    </w:p>
    <w:p w14:paraId="03E32292" w14:textId="5F791235" w:rsidR="00BD24F1" w:rsidRDefault="00BD24F1" w:rsidP="009A5210">
      <w:pPr>
        <w:widowControl w:val="0"/>
        <w:autoSpaceDE w:val="0"/>
        <w:autoSpaceDN w:val="0"/>
        <w:adjustRightInd w:val="0"/>
        <w:rPr>
          <w:rFonts w:cs="Times-Roman"/>
        </w:rPr>
      </w:pPr>
      <w:r>
        <w:rPr>
          <w:rFonts w:cs="Times-Roman"/>
        </w:rPr>
        <w:tab/>
      </w:r>
      <w:r>
        <w:rPr>
          <w:rFonts w:cs="Times-Roman"/>
        </w:rPr>
        <w:tab/>
        <w:t>the MUSC mission, but who volunteer their services without state</w:t>
      </w:r>
    </w:p>
    <w:p w14:paraId="31748E05" w14:textId="42DB56F1" w:rsidR="00BD24F1" w:rsidRDefault="00BD24F1" w:rsidP="009A5210">
      <w:pPr>
        <w:widowControl w:val="0"/>
        <w:autoSpaceDE w:val="0"/>
        <w:autoSpaceDN w:val="0"/>
        <w:adjustRightInd w:val="0"/>
        <w:rPr>
          <w:rFonts w:cs="Times-Roman"/>
        </w:rPr>
      </w:pPr>
      <w:r>
        <w:rPr>
          <w:rFonts w:cs="Times-Roman"/>
        </w:rPr>
        <w:tab/>
      </w:r>
      <w:r>
        <w:rPr>
          <w:rFonts w:cs="Times-Roman"/>
        </w:rPr>
        <w:tab/>
        <w:t>compensation.</w:t>
      </w:r>
      <w:r w:rsidR="00687816">
        <w:rPr>
          <w:rFonts w:cs="Times-Roman"/>
        </w:rPr>
        <w:t xml:space="preserve">  The title </w:t>
      </w:r>
      <w:r w:rsidR="00687816">
        <w:rPr>
          <w:rFonts w:cs="Times-Roman"/>
          <w:b/>
          <w:i/>
        </w:rPr>
        <w:t xml:space="preserve">Affiliate </w:t>
      </w:r>
      <w:r w:rsidR="00687816">
        <w:rPr>
          <w:rFonts w:cs="Times-Roman"/>
        </w:rPr>
        <w:t>shall not be used in conjunction with</w:t>
      </w:r>
    </w:p>
    <w:p w14:paraId="72124B30" w14:textId="544D3124" w:rsidR="00687816" w:rsidRDefault="00687816" w:rsidP="009A5210">
      <w:pPr>
        <w:widowControl w:val="0"/>
        <w:autoSpaceDE w:val="0"/>
        <w:autoSpaceDN w:val="0"/>
        <w:adjustRightInd w:val="0"/>
        <w:rPr>
          <w:rFonts w:cs="Times-Roman"/>
        </w:rPr>
      </w:pPr>
      <w:r>
        <w:rPr>
          <w:rFonts w:cs="Times-Roman"/>
        </w:rPr>
        <w:tab/>
      </w:r>
      <w:r>
        <w:rPr>
          <w:rFonts w:cs="Times-Roman"/>
        </w:rPr>
        <w:tab/>
        <w:t>other faculty rank modifiers (e.g., Adjunct, Visiting, Research, or</w:t>
      </w:r>
    </w:p>
    <w:p w14:paraId="73A3219B" w14:textId="51C573B0" w:rsidR="00687816" w:rsidRPr="00687816" w:rsidRDefault="00687816" w:rsidP="009A5210">
      <w:pPr>
        <w:widowControl w:val="0"/>
        <w:autoSpaceDE w:val="0"/>
        <w:autoSpaceDN w:val="0"/>
        <w:adjustRightInd w:val="0"/>
        <w:rPr>
          <w:rFonts w:cs="Times-Roman"/>
        </w:rPr>
      </w:pPr>
      <w:r>
        <w:rPr>
          <w:rFonts w:cs="Times-Roman"/>
        </w:rPr>
        <w:tab/>
      </w:r>
      <w:r>
        <w:rPr>
          <w:rFonts w:cs="Times-Roman"/>
        </w:rPr>
        <w:tab/>
        <w:t xml:space="preserve">Clinical).  All </w:t>
      </w:r>
      <w:r>
        <w:rPr>
          <w:rFonts w:cs="Times-Roman"/>
          <w:b/>
          <w:i/>
        </w:rPr>
        <w:t xml:space="preserve">Affiliate </w:t>
      </w:r>
      <w:r>
        <w:rPr>
          <w:rFonts w:cs="Times-Roman"/>
        </w:rPr>
        <w:t>ranks are nontenured.</w:t>
      </w:r>
    </w:p>
    <w:p w14:paraId="39BC6E18" w14:textId="77777777" w:rsidR="009A5210" w:rsidRPr="0008546A" w:rsidRDefault="009A5210" w:rsidP="009A5210">
      <w:pPr>
        <w:widowControl w:val="0"/>
        <w:autoSpaceDE w:val="0"/>
        <w:autoSpaceDN w:val="0"/>
        <w:adjustRightInd w:val="0"/>
        <w:rPr>
          <w:rFonts w:cs="Times-Roman"/>
          <w:b/>
          <w:bCs/>
        </w:rPr>
      </w:pPr>
    </w:p>
    <w:p w14:paraId="0CD8668A" w14:textId="77777777" w:rsidR="009A5210" w:rsidRPr="0008546A" w:rsidRDefault="009A5210" w:rsidP="009A5210">
      <w:pPr>
        <w:widowControl w:val="0"/>
        <w:autoSpaceDE w:val="0"/>
        <w:autoSpaceDN w:val="0"/>
        <w:adjustRightInd w:val="0"/>
        <w:rPr>
          <w:rFonts w:cs="Times-Roman"/>
        </w:rPr>
      </w:pPr>
      <w:r w:rsidRPr="0008546A">
        <w:rPr>
          <w:rFonts w:cs="Times-Roman"/>
          <w:b/>
        </w:rPr>
        <w:tab/>
      </w:r>
      <w:r w:rsidRPr="0008546A">
        <w:rPr>
          <w:rFonts w:cs="Times-Roman"/>
          <w:b/>
          <w:bCs/>
        </w:rPr>
        <w:t xml:space="preserve">2.3 Other Ranks: </w:t>
      </w:r>
      <w:r w:rsidRPr="0008546A">
        <w:rPr>
          <w:rFonts w:cs="Times-Roman"/>
        </w:rPr>
        <w:t>Faculty who have primary appointment in another college of</w:t>
      </w:r>
    </w:p>
    <w:p w14:paraId="64E26B1C" w14:textId="77777777" w:rsidR="009A5210" w:rsidRPr="0008546A" w:rsidRDefault="009A5210" w:rsidP="009A5210">
      <w:pPr>
        <w:widowControl w:val="0"/>
        <w:autoSpaceDE w:val="0"/>
        <w:autoSpaceDN w:val="0"/>
        <w:adjustRightInd w:val="0"/>
        <w:rPr>
          <w:rFonts w:cs="Times-Roman"/>
        </w:rPr>
      </w:pPr>
      <w:r w:rsidRPr="0008546A">
        <w:rPr>
          <w:rFonts w:cs="Times-Roman"/>
        </w:rPr>
        <w:tab/>
        <w:t xml:space="preserve">the Medical University may be appointed as </w:t>
      </w:r>
      <w:r w:rsidRPr="0008546A">
        <w:rPr>
          <w:rFonts w:cs="Times-Roman"/>
          <w:b/>
          <w:i/>
        </w:rPr>
        <w:t>Joint</w:t>
      </w:r>
      <w:r w:rsidRPr="0008546A">
        <w:rPr>
          <w:rFonts w:cs="Times-Roman"/>
        </w:rPr>
        <w:t xml:space="preserve"> faculty of the college.  The</w:t>
      </w:r>
    </w:p>
    <w:p w14:paraId="5D340D1A" w14:textId="77777777" w:rsidR="009A5210" w:rsidRPr="0008546A" w:rsidRDefault="009A5210" w:rsidP="009A5210">
      <w:pPr>
        <w:widowControl w:val="0"/>
        <w:autoSpaceDE w:val="0"/>
        <w:autoSpaceDN w:val="0"/>
        <w:adjustRightInd w:val="0"/>
        <w:rPr>
          <w:rFonts w:cs="Times-Roman"/>
        </w:rPr>
      </w:pPr>
      <w:r w:rsidRPr="0008546A">
        <w:rPr>
          <w:rFonts w:cs="Times-Roman"/>
        </w:rPr>
        <w:tab/>
        <w:t xml:space="preserve">designation </w:t>
      </w:r>
      <w:r w:rsidRPr="0008546A">
        <w:rPr>
          <w:rFonts w:cs="Times-Roman"/>
          <w:b/>
          <w:i/>
        </w:rPr>
        <w:t>Emeritus</w:t>
      </w:r>
      <w:r w:rsidRPr="0008546A">
        <w:rPr>
          <w:rFonts w:cs="Times-Roman"/>
        </w:rPr>
        <w:t xml:space="preserve"> shall precede the title of the respective ranks to designate</w:t>
      </w:r>
    </w:p>
    <w:p w14:paraId="30E788EB" w14:textId="77777777" w:rsidR="009A5210" w:rsidRPr="0008546A" w:rsidRDefault="009A5210" w:rsidP="009A5210">
      <w:pPr>
        <w:widowControl w:val="0"/>
        <w:autoSpaceDE w:val="0"/>
        <w:autoSpaceDN w:val="0"/>
        <w:adjustRightInd w:val="0"/>
        <w:rPr>
          <w:rFonts w:cs="Times-Roman"/>
        </w:rPr>
      </w:pPr>
      <w:r w:rsidRPr="0008546A">
        <w:rPr>
          <w:rFonts w:cs="Times-Roman"/>
        </w:rPr>
        <w:tab/>
        <w:t xml:space="preserve">faculty who have retired from the Medical University of South Carolina, but have </w:t>
      </w:r>
      <w:r w:rsidRPr="0008546A">
        <w:rPr>
          <w:rFonts w:cs="Times-Roman"/>
        </w:rPr>
        <w:lastRenderedPageBreak/>
        <w:tab/>
        <w:t>made significant contributions to the College, usually over the span of</w:t>
      </w:r>
    </w:p>
    <w:p w14:paraId="3D7C7D7B" w14:textId="77777777" w:rsidR="009A5210" w:rsidRPr="0008546A" w:rsidRDefault="009A5210" w:rsidP="009A5210">
      <w:pPr>
        <w:widowControl w:val="0"/>
        <w:autoSpaceDE w:val="0"/>
        <w:autoSpaceDN w:val="0"/>
        <w:adjustRightInd w:val="0"/>
        <w:rPr>
          <w:rFonts w:cs="Times-Roman"/>
        </w:rPr>
      </w:pPr>
      <w:r w:rsidRPr="0008546A">
        <w:rPr>
          <w:rFonts w:cs="Times-Roman"/>
        </w:rPr>
        <w:tab/>
        <w:t>a long career.</w:t>
      </w:r>
    </w:p>
    <w:p w14:paraId="6BE6B6EA" w14:textId="77777777" w:rsidR="004956D1" w:rsidRPr="0008546A" w:rsidRDefault="004956D1" w:rsidP="004956D1">
      <w:pPr>
        <w:jc w:val="both"/>
        <w:rPr>
          <w:rFonts w:ascii="Times" w:hAnsi="Times"/>
        </w:rPr>
      </w:pPr>
    </w:p>
    <w:p w14:paraId="0D042A0B" w14:textId="77777777" w:rsidR="004956D1" w:rsidRPr="0008546A" w:rsidRDefault="009A5210" w:rsidP="009A5210">
      <w:pPr>
        <w:pStyle w:val="List2"/>
        <w:ind w:left="360"/>
        <w:rPr>
          <w:rFonts w:ascii="Times" w:hAnsi="Times"/>
          <w:b/>
          <w:u w:val="single"/>
        </w:rPr>
      </w:pPr>
      <w:r w:rsidRPr="0008546A">
        <w:rPr>
          <w:rFonts w:ascii="Times" w:hAnsi="Times"/>
          <w:b/>
        </w:rPr>
        <w:t>3.</w:t>
      </w:r>
      <w:r w:rsidRPr="0008546A">
        <w:rPr>
          <w:rFonts w:ascii="Times" w:hAnsi="Times"/>
          <w:b/>
        </w:rPr>
        <w:tab/>
      </w:r>
      <w:r w:rsidR="004956D1" w:rsidRPr="0008546A">
        <w:rPr>
          <w:rFonts w:ascii="Times" w:hAnsi="Times"/>
          <w:b/>
          <w:u w:val="single"/>
        </w:rPr>
        <w:t>Criteria for Appointment or Promotion in Rank</w:t>
      </w:r>
    </w:p>
    <w:p w14:paraId="73CDA55C" w14:textId="77777777" w:rsidR="004956D1" w:rsidRPr="0008546A" w:rsidRDefault="004956D1" w:rsidP="004956D1">
      <w:pPr>
        <w:pStyle w:val="List2"/>
        <w:rPr>
          <w:rFonts w:ascii="Times" w:hAnsi="Times"/>
          <w:b/>
        </w:rPr>
      </w:pPr>
    </w:p>
    <w:p w14:paraId="334DB18F" w14:textId="2435F039" w:rsidR="004956D1" w:rsidRPr="0008546A" w:rsidRDefault="004956D1" w:rsidP="004956D1">
      <w:pPr>
        <w:rPr>
          <w:rFonts w:ascii="Times" w:hAnsi="Times"/>
        </w:rPr>
      </w:pPr>
      <w:r w:rsidRPr="0008546A">
        <w:rPr>
          <w:rFonts w:ascii="Times" w:hAnsi="Times"/>
        </w:rPr>
        <w:t>All faculty are expected to excel in teaching, contribute to the scholarly activity of the College through research, publications and presentations and provide service to the College, Medical University and the dental profession.  It is also expected that all faculty will work to enhance a collegia</w:t>
      </w:r>
      <w:r w:rsidR="005F0353" w:rsidRPr="0008546A">
        <w:rPr>
          <w:rFonts w:ascii="Times" w:hAnsi="Times"/>
        </w:rPr>
        <w:t>l atmosphere within the College and are encouraged to adhere in a positive manner to College and University institutional Strategic Plan initiatives.</w:t>
      </w:r>
    </w:p>
    <w:p w14:paraId="46A18D98" w14:textId="77777777" w:rsidR="004956D1" w:rsidRPr="0008546A" w:rsidRDefault="004956D1" w:rsidP="004956D1">
      <w:pPr>
        <w:rPr>
          <w:rFonts w:ascii="Times" w:hAnsi="Times"/>
        </w:rPr>
      </w:pPr>
    </w:p>
    <w:p w14:paraId="3EC1E778" w14:textId="77777777" w:rsidR="004956D1" w:rsidRPr="0008546A" w:rsidRDefault="004956D1" w:rsidP="004956D1">
      <w:r w:rsidRPr="0008546A">
        <w:rPr>
          <w:rFonts w:ascii="Times" w:hAnsi="Times"/>
        </w:rPr>
        <w:t xml:space="preserve">The College recognizes that the levels of accomplishment in the general areas of teaching, scholarly activity and service will be different among the faculty.  Accomplishment is expected in all areas, with emphasis in one or more areas. </w:t>
      </w:r>
    </w:p>
    <w:p w14:paraId="2FD9CBF9" w14:textId="77777777" w:rsidR="004956D1" w:rsidRPr="0008546A" w:rsidRDefault="004956D1" w:rsidP="004956D1">
      <w:pPr>
        <w:rPr>
          <w:rFonts w:ascii="Times" w:hAnsi="Times"/>
        </w:rPr>
      </w:pPr>
    </w:p>
    <w:p w14:paraId="5172E014" w14:textId="444D6DE2" w:rsidR="004956D1" w:rsidRPr="0008546A" w:rsidRDefault="004956D1" w:rsidP="004956D1">
      <w:pPr>
        <w:pStyle w:val="List3"/>
        <w:numPr>
          <w:ilvl w:val="1"/>
          <w:numId w:val="3"/>
        </w:numPr>
        <w:tabs>
          <w:tab w:val="num" w:pos="720"/>
          <w:tab w:val="left" w:pos="1260"/>
        </w:tabs>
        <w:ind w:left="720" w:firstLine="0"/>
        <w:jc w:val="both"/>
        <w:rPr>
          <w:rFonts w:ascii="Times" w:hAnsi="Times"/>
        </w:rPr>
      </w:pPr>
      <w:r w:rsidRPr="0008546A">
        <w:rPr>
          <w:rFonts w:ascii="Times" w:hAnsi="Times"/>
        </w:rPr>
        <w:t>The primary considerations of the Committee in recommending rank for faculty shall be teaching excellence and competency in the respective fields</w:t>
      </w:r>
      <w:r w:rsidR="005F0353" w:rsidRPr="0008546A">
        <w:rPr>
          <w:rFonts w:ascii="Times" w:hAnsi="Times"/>
        </w:rPr>
        <w:t xml:space="preserve"> as demonstrated by professional growth and peer recognition</w:t>
      </w:r>
      <w:r w:rsidRPr="0008546A">
        <w:rPr>
          <w:rFonts w:ascii="Times" w:hAnsi="Times"/>
        </w:rPr>
        <w:t xml:space="preserve">.  Time in rank, comparable experiences and service to the university will be given due consideration.  Where appropriate, achievement in a nonacademic environment (e.g., private practice, military service, industry) will be considered.  Attainment of postgraduate training and certificates will also be taken into account. </w:t>
      </w:r>
    </w:p>
    <w:p w14:paraId="3F0B4A30" w14:textId="77777777" w:rsidR="004956D1" w:rsidRPr="0008546A" w:rsidRDefault="004956D1" w:rsidP="004956D1">
      <w:pPr>
        <w:pStyle w:val="List3"/>
        <w:tabs>
          <w:tab w:val="num" w:pos="720"/>
        </w:tabs>
        <w:ind w:left="720" w:firstLine="0"/>
        <w:rPr>
          <w:rFonts w:ascii="Times" w:hAnsi="Times"/>
        </w:rPr>
      </w:pPr>
    </w:p>
    <w:p w14:paraId="1B3ADF5C" w14:textId="514E55F0" w:rsidR="004956D1" w:rsidRPr="0008546A" w:rsidRDefault="004956D1" w:rsidP="00162A2D">
      <w:pPr>
        <w:pStyle w:val="List3"/>
        <w:ind w:left="720" w:firstLine="0"/>
        <w:jc w:val="both"/>
        <w:rPr>
          <w:rFonts w:ascii="Times" w:hAnsi="Times"/>
        </w:rPr>
      </w:pPr>
      <w:r w:rsidRPr="0008546A">
        <w:rPr>
          <w:rFonts w:ascii="Times" w:hAnsi="Times"/>
          <w:b/>
        </w:rPr>
        <w:t xml:space="preserve">3.2 </w:t>
      </w:r>
      <w:r w:rsidRPr="0008546A">
        <w:rPr>
          <w:rFonts w:ascii="Times" w:hAnsi="Times"/>
          <w:b/>
          <w:u w:val="single"/>
        </w:rPr>
        <w:t>Teaching</w:t>
      </w:r>
      <w:r w:rsidRPr="0008546A">
        <w:rPr>
          <w:rFonts w:ascii="Times" w:hAnsi="Times"/>
          <w:b/>
        </w:rPr>
        <w:t>.</w:t>
      </w:r>
      <w:r w:rsidRPr="0008546A">
        <w:rPr>
          <w:rFonts w:ascii="Times" w:hAnsi="Times"/>
        </w:rPr>
        <w:t xml:space="preserve"> All members of the academic</w:t>
      </w:r>
      <w:r w:rsidR="005F0353" w:rsidRPr="0008546A">
        <w:rPr>
          <w:rFonts w:ascii="Times" w:hAnsi="Times"/>
        </w:rPr>
        <w:t xml:space="preserve"> community shall </w:t>
      </w:r>
      <w:r w:rsidRPr="0008546A">
        <w:rPr>
          <w:rFonts w:ascii="Times" w:hAnsi="Times"/>
        </w:rPr>
        <w:t xml:space="preserve">aspire to excellence in teaching.  </w:t>
      </w:r>
      <w:r w:rsidR="005F0353" w:rsidRPr="0008546A">
        <w:rPr>
          <w:rFonts w:ascii="Times" w:hAnsi="Times"/>
        </w:rPr>
        <w:t>It is expected that teaching skills shall increase as the individual faculty advances in rank and years served.  Support of inter</w:t>
      </w:r>
      <w:r w:rsidR="00162A2D" w:rsidRPr="0008546A">
        <w:rPr>
          <w:rFonts w:ascii="Times" w:hAnsi="Times"/>
        </w:rPr>
        <w:t xml:space="preserve">professional and interdisciplinary (IP/ID) collaborative educational activities is encouraged.  </w:t>
      </w:r>
      <w:r w:rsidRPr="0008546A">
        <w:rPr>
          <w:rFonts w:ascii="Times" w:hAnsi="Times"/>
        </w:rPr>
        <w:t>It is the responsibility of the department chair to submit evidence of the candidate’s teaching excellence.  Examples include:</w:t>
      </w:r>
    </w:p>
    <w:p w14:paraId="3C979ADF" w14:textId="77777777" w:rsidR="004956D1" w:rsidRPr="0008546A" w:rsidRDefault="004956D1" w:rsidP="004956D1">
      <w:pPr>
        <w:jc w:val="both"/>
        <w:rPr>
          <w:rFonts w:ascii="Times" w:hAnsi="Times"/>
        </w:rPr>
      </w:pPr>
    </w:p>
    <w:p w14:paraId="1F1D3DAC" w14:textId="77777777" w:rsidR="004956D1" w:rsidRPr="0008546A" w:rsidRDefault="004956D1" w:rsidP="004956D1">
      <w:pPr>
        <w:pStyle w:val="List2"/>
        <w:ind w:left="1440" w:firstLine="0"/>
        <w:rPr>
          <w:rFonts w:ascii="Times" w:hAnsi="Times"/>
        </w:rPr>
      </w:pPr>
      <w:r w:rsidRPr="0008546A">
        <w:rPr>
          <w:rFonts w:ascii="Times" w:hAnsi="Times"/>
          <w:b/>
        </w:rPr>
        <w:t>3.2.1</w:t>
      </w:r>
      <w:r w:rsidRPr="0008546A">
        <w:rPr>
          <w:rFonts w:ascii="Times" w:hAnsi="Times"/>
        </w:rPr>
        <w:t xml:space="preserve">  Evaluations of other faculty members, if based on class visitations, on attendance at public lectures or lectures before professional societies given by the candidate, or on the candidates results in courses prerequisite to those of the informant.</w:t>
      </w:r>
    </w:p>
    <w:p w14:paraId="3FD3AF19" w14:textId="77777777" w:rsidR="004956D1" w:rsidRPr="0008546A" w:rsidRDefault="004956D1" w:rsidP="004956D1">
      <w:pPr>
        <w:pStyle w:val="List2"/>
        <w:ind w:left="0" w:firstLine="0"/>
        <w:rPr>
          <w:rFonts w:ascii="Times" w:hAnsi="Times"/>
        </w:rPr>
      </w:pPr>
    </w:p>
    <w:p w14:paraId="36F13417" w14:textId="77777777" w:rsidR="004956D1" w:rsidRPr="0008546A" w:rsidRDefault="004956D1" w:rsidP="004956D1">
      <w:pPr>
        <w:pStyle w:val="List2"/>
        <w:ind w:left="1440" w:firstLine="0"/>
        <w:rPr>
          <w:rFonts w:ascii="Times" w:hAnsi="Times"/>
        </w:rPr>
      </w:pPr>
      <w:r w:rsidRPr="0008546A">
        <w:rPr>
          <w:rFonts w:ascii="Times" w:hAnsi="Times"/>
          <w:b/>
        </w:rPr>
        <w:t>3.2.2</w:t>
      </w:r>
      <w:r w:rsidRPr="0008546A">
        <w:rPr>
          <w:rFonts w:ascii="Times" w:hAnsi="Times"/>
        </w:rPr>
        <w:t xml:space="preserve">  Course evaluations by students.</w:t>
      </w:r>
    </w:p>
    <w:p w14:paraId="5E68204F" w14:textId="77777777" w:rsidR="004956D1" w:rsidRPr="0008546A" w:rsidRDefault="004956D1" w:rsidP="004956D1">
      <w:pPr>
        <w:pStyle w:val="List2"/>
        <w:ind w:left="0" w:firstLine="0"/>
        <w:rPr>
          <w:rFonts w:ascii="Times" w:hAnsi="Times"/>
        </w:rPr>
      </w:pPr>
    </w:p>
    <w:p w14:paraId="5BAC5B40" w14:textId="77777777" w:rsidR="004956D1" w:rsidRPr="0008546A" w:rsidRDefault="004956D1" w:rsidP="004956D1">
      <w:pPr>
        <w:pStyle w:val="List2"/>
        <w:ind w:left="1440" w:firstLine="0"/>
        <w:rPr>
          <w:rFonts w:ascii="Times" w:hAnsi="Times"/>
        </w:rPr>
      </w:pPr>
      <w:r w:rsidRPr="0008546A">
        <w:rPr>
          <w:rFonts w:ascii="Times" w:hAnsi="Times"/>
          <w:b/>
        </w:rPr>
        <w:lastRenderedPageBreak/>
        <w:t>3.2.3</w:t>
      </w:r>
      <w:r w:rsidRPr="0008546A">
        <w:rPr>
          <w:rFonts w:ascii="Times" w:hAnsi="Times"/>
        </w:rPr>
        <w:t xml:space="preserve">  Feedback from alumni who have achieved notable professional success since leaving the University.</w:t>
      </w:r>
    </w:p>
    <w:p w14:paraId="7E359D4F" w14:textId="77777777" w:rsidR="004956D1" w:rsidRPr="0008546A" w:rsidRDefault="004956D1" w:rsidP="004956D1">
      <w:pPr>
        <w:pStyle w:val="List2"/>
        <w:ind w:left="1440" w:firstLine="0"/>
        <w:rPr>
          <w:rFonts w:ascii="Times" w:hAnsi="Times"/>
        </w:rPr>
      </w:pPr>
      <w:r w:rsidRPr="0008546A">
        <w:rPr>
          <w:rFonts w:ascii="Times" w:hAnsi="Times"/>
        </w:rPr>
        <w:t xml:space="preserve">  </w:t>
      </w:r>
    </w:p>
    <w:p w14:paraId="69E0D197" w14:textId="77777777" w:rsidR="004956D1" w:rsidRPr="0008546A" w:rsidRDefault="004956D1" w:rsidP="004956D1">
      <w:pPr>
        <w:pStyle w:val="List2"/>
        <w:ind w:left="1440" w:firstLine="0"/>
        <w:rPr>
          <w:rFonts w:ascii="Times" w:hAnsi="Times"/>
        </w:rPr>
      </w:pPr>
      <w:r w:rsidRPr="0008546A">
        <w:rPr>
          <w:rFonts w:ascii="Times" w:hAnsi="Times"/>
          <w:b/>
        </w:rPr>
        <w:t>3.2.4</w:t>
      </w:r>
      <w:r w:rsidRPr="0008546A">
        <w:rPr>
          <w:rFonts w:ascii="Times" w:hAnsi="Times"/>
        </w:rPr>
        <w:t xml:space="preserve">  Number and caliber of students guided in advanced education and/or research by the candidate and of those attracted to the campus by his/her reputation as a leader.</w:t>
      </w:r>
    </w:p>
    <w:p w14:paraId="70D56B4A" w14:textId="77777777" w:rsidR="004956D1" w:rsidRPr="0008546A" w:rsidRDefault="004956D1" w:rsidP="004956D1">
      <w:pPr>
        <w:pStyle w:val="List2"/>
        <w:ind w:left="0" w:firstLine="0"/>
        <w:rPr>
          <w:rFonts w:ascii="Times" w:hAnsi="Times"/>
        </w:rPr>
      </w:pPr>
    </w:p>
    <w:p w14:paraId="4681E321" w14:textId="77777777" w:rsidR="004956D1" w:rsidRPr="0008546A" w:rsidRDefault="004956D1" w:rsidP="004956D1">
      <w:pPr>
        <w:pStyle w:val="List2"/>
        <w:ind w:left="1260" w:firstLine="180"/>
        <w:rPr>
          <w:rFonts w:ascii="Times" w:hAnsi="Times"/>
        </w:rPr>
      </w:pPr>
      <w:r w:rsidRPr="0008546A">
        <w:rPr>
          <w:rFonts w:ascii="Times" w:hAnsi="Times"/>
          <w:b/>
        </w:rPr>
        <w:t>3.2.5</w:t>
      </w:r>
      <w:r w:rsidRPr="0008546A">
        <w:rPr>
          <w:rFonts w:ascii="Times" w:hAnsi="Times"/>
        </w:rPr>
        <w:t xml:space="preserve">  Development of new and effective techniques of instruction</w:t>
      </w:r>
    </w:p>
    <w:p w14:paraId="7FF33C88" w14:textId="77777777" w:rsidR="004956D1" w:rsidRPr="0008546A" w:rsidRDefault="004956D1" w:rsidP="004956D1">
      <w:pPr>
        <w:pStyle w:val="List2"/>
        <w:ind w:left="1260" w:firstLine="180"/>
        <w:rPr>
          <w:rFonts w:ascii="Times" w:hAnsi="Times"/>
        </w:rPr>
      </w:pPr>
      <w:r w:rsidRPr="0008546A">
        <w:rPr>
          <w:rFonts w:ascii="Times" w:hAnsi="Times"/>
        </w:rPr>
        <w:t>.</w:t>
      </w:r>
    </w:p>
    <w:p w14:paraId="31661B8D" w14:textId="77777777" w:rsidR="004956D1" w:rsidRPr="0008546A" w:rsidRDefault="004956D1" w:rsidP="004956D1">
      <w:pPr>
        <w:pStyle w:val="List2"/>
        <w:ind w:left="1260" w:firstLine="180"/>
        <w:rPr>
          <w:rFonts w:ascii="Times" w:hAnsi="Times"/>
        </w:rPr>
      </w:pPr>
      <w:r w:rsidRPr="0008546A">
        <w:rPr>
          <w:rFonts w:ascii="Times" w:hAnsi="Times"/>
          <w:b/>
        </w:rPr>
        <w:t>3.2.6</w:t>
      </w:r>
      <w:r w:rsidRPr="0008546A">
        <w:rPr>
          <w:rFonts w:ascii="Times" w:hAnsi="Times"/>
        </w:rPr>
        <w:t xml:space="preserve">  Nominations for and selection for teaching awards</w:t>
      </w:r>
    </w:p>
    <w:p w14:paraId="353BCAA9" w14:textId="77777777" w:rsidR="004956D1" w:rsidRPr="0008546A" w:rsidRDefault="004956D1" w:rsidP="004956D1">
      <w:pPr>
        <w:pStyle w:val="List2"/>
        <w:ind w:left="0" w:firstLine="0"/>
        <w:rPr>
          <w:rFonts w:ascii="Times" w:hAnsi="Times"/>
        </w:rPr>
      </w:pPr>
    </w:p>
    <w:p w14:paraId="51DA9873" w14:textId="77777777" w:rsidR="004956D1" w:rsidRPr="0008546A" w:rsidRDefault="004956D1" w:rsidP="004956D1">
      <w:pPr>
        <w:pStyle w:val="List2"/>
        <w:ind w:firstLine="0"/>
        <w:jc w:val="both"/>
        <w:rPr>
          <w:rFonts w:ascii="Times" w:hAnsi="Times"/>
        </w:rPr>
      </w:pPr>
      <w:r w:rsidRPr="0008546A">
        <w:rPr>
          <w:rFonts w:ascii="Times" w:hAnsi="Times"/>
          <w:b/>
        </w:rPr>
        <w:t xml:space="preserve">3.3  </w:t>
      </w:r>
      <w:r w:rsidRPr="0008546A">
        <w:rPr>
          <w:rFonts w:ascii="Times" w:hAnsi="Times"/>
          <w:b/>
          <w:u w:val="single"/>
        </w:rPr>
        <w:t>Scholarship</w:t>
      </w:r>
      <w:r w:rsidRPr="0008546A">
        <w:rPr>
          <w:rFonts w:ascii="Times" w:hAnsi="Times"/>
          <w:b/>
        </w:rPr>
        <w:t>.</w:t>
      </w:r>
      <w:r w:rsidRPr="0008546A">
        <w:rPr>
          <w:rFonts w:ascii="Times" w:hAnsi="Times"/>
        </w:rPr>
        <w:t xml:space="preserve">  This may be judged best by scholarly contributions in the form of publications or presented lectures on research, clinical regimes or other scholarly activities.</w:t>
      </w:r>
    </w:p>
    <w:p w14:paraId="4A175290" w14:textId="77777777" w:rsidR="004956D1" w:rsidRPr="0008546A" w:rsidRDefault="004956D1" w:rsidP="004956D1">
      <w:pPr>
        <w:pStyle w:val="List2"/>
        <w:ind w:left="0" w:firstLine="0"/>
        <w:jc w:val="both"/>
        <w:rPr>
          <w:rFonts w:ascii="Times" w:hAnsi="Times"/>
        </w:rPr>
      </w:pPr>
    </w:p>
    <w:p w14:paraId="7BC72F88" w14:textId="77777777" w:rsidR="004956D1" w:rsidRPr="0008546A" w:rsidRDefault="004956D1" w:rsidP="004956D1">
      <w:pPr>
        <w:pStyle w:val="List2"/>
        <w:ind w:left="1440" w:hanging="1440"/>
        <w:jc w:val="both"/>
        <w:rPr>
          <w:rFonts w:ascii="Times" w:hAnsi="Times"/>
        </w:rPr>
      </w:pPr>
      <w:r w:rsidRPr="0008546A">
        <w:rPr>
          <w:rFonts w:ascii="Times" w:hAnsi="Times"/>
        </w:rPr>
        <w:tab/>
      </w:r>
      <w:r w:rsidRPr="0008546A">
        <w:rPr>
          <w:rFonts w:ascii="Times" w:hAnsi="Times"/>
          <w:b/>
        </w:rPr>
        <w:t xml:space="preserve">3.3.1  </w:t>
      </w:r>
      <w:r w:rsidRPr="0008546A">
        <w:rPr>
          <w:rFonts w:ascii="Times" w:hAnsi="Times"/>
          <w:b/>
          <w:u w:val="single"/>
        </w:rPr>
        <w:t>Publications</w:t>
      </w:r>
      <w:r w:rsidRPr="0008546A">
        <w:rPr>
          <w:rFonts w:ascii="Times" w:hAnsi="Times"/>
          <w:b/>
        </w:rPr>
        <w:t>.</w:t>
      </w:r>
      <w:r w:rsidRPr="0008546A">
        <w:rPr>
          <w:rFonts w:ascii="Times" w:hAnsi="Times"/>
        </w:rPr>
        <w:t xml:space="preserve">  These may be in the form of books, monographs, or articles in professional refereed journals, as well as other publications.  These publications should be described, evaluated and enumerated.</w:t>
      </w:r>
    </w:p>
    <w:p w14:paraId="237770B7" w14:textId="77777777" w:rsidR="004956D1" w:rsidRPr="0008546A" w:rsidRDefault="004956D1" w:rsidP="004956D1">
      <w:pPr>
        <w:pStyle w:val="List2"/>
        <w:ind w:left="1440" w:hanging="1440"/>
        <w:jc w:val="both"/>
        <w:rPr>
          <w:rFonts w:ascii="Times" w:hAnsi="Times"/>
        </w:rPr>
      </w:pPr>
      <w:r w:rsidRPr="0008546A">
        <w:rPr>
          <w:rFonts w:ascii="Times" w:hAnsi="Times"/>
        </w:rPr>
        <w:tab/>
      </w:r>
      <w:r w:rsidRPr="0008546A">
        <w:rPr>
          <w:rFonts w:ascii="Times" w:hAnsi="Times"/>
          <w:b/>
        </w:rPr>
        <w:t xml:space="preserve">3.3.2  </w:t>
      </w:r>
      <w:r w:rsidRPr="0008546A">
        <w:rPr>
          <w:rFonts w:ascii="Times" w:hAnsi="Times"/>
          <w:b/>
          <w:u w:val="single"/>
        </w:rPr>
        <w:t>Professional presentations</w:t>
      </w:r>
      <w:r w:rsidRPr="0008546A">
        <w:rPr>
          <w:rFonts w:ascii="Times" w:hAnsi="Times"/>
          <w:b/>
        </w:rPr>
        <w:t>.</w:t>
      </w:r>
      <w:r w:rsidRPr="0008546A">
        <w:rPr>
          <w:rFonts w:ascii="Times" w:hAnsi="Times"/>
        </w:rPr>
        <w:t xml:space="preserve">  This shall consist of exhibits, paper presentations, table clinics, workshops, and demonstrations, which are presented at regional, national, or international meetings.</w:t>
      </w:r>
    </w:p>
    <w:p w14:paraId="382BDD25" w14:textId="77777777" w:rsidR="004956D1" w:rsidRPr="0008546A" w:rsidRDefault="004956D1" w:rsidP="004956D1">
      <w:pPr>
        <w:pStyle w:val="List2"/>
        <w:ind w:left="0" w:firstLine="0"/>
        <w:jc w:val="both"/>
        <w:rPr>
          <w:rFonts w:ascii="Times" w:hAnsi="Times"/>
        </w:rPr>
      </w:pPr>
    </w:p>
    <w:p w14:paraId="05CFA4EB" w14:textId="77777777" w:rsidR="004956D1" w:rsidRPr="0008546A" w:rsidRDefault="004956D1" w:rsidP="004956D1">
      <w:pPr>
        <w:pStyle w:val="List2"/>
        <w:ind w:left="1440" w:firstLine="0"/>
        <w:jc w:val="both"/>
        <w:rPr>
          <w:rFonts w:ascii="Times" w:hAnsi="Times"/>
        </w:rPr>
      </w:pPr>
      <w:r w:rsidRPr="0008546A">
        <w:rPr>
          <w:rFonts w:ascii="Times" w:hAnsi="Times"/>
          <w:b/>
        </w:rPr>
        <w:t>3.3.3</w:t>
      </w:r>
      <w:r w:rsidRPr="0008546A">
        <w:rPr>
          <w:rFonts w:ascii="Times" w:hAnsi="Times"/>
        </w:rPr>
        <w:t xml:space="preserve">  Presentation of  continuing education programs</w:t>
      </w:r>
    </w:p>
    <w:p w14:paraId="09F681FF" w14:textId="77777777" w:rsidR="004956D1" w:rsidRPr="0008546A" w:rsidRDefault="004956D1" w:rsidP="004956D1">
      <w:pPr>
        <w:pStyle w:val="List2"/>
        <w:ind w:left="1440" w:firstLine="0"/>
        <w:jc w:val="both"/>
        <w:rPr>
          <w:rFonts w:ascii="Times" w:hAnsi="Times"/>
        </w:rPr>
      </w:pPr>
    </w:p>
    <w:p w14:paraId="50E5D712" w14:textId="77777777" w:rsidR="004956D1" w:rsidRPr="0008546A" w:rsidRDefault="004956D1" w:rsidP="004956D1">
      <w:pPr>
        <w:pStyle w:val="List2"/>
        <w:ind w:left="0" w:firstLine="0"/>
        <w:jc w:val="both"/>
        <w:rPr>
          <w:rFonts w:ascii="Times" w:hAnsi="Times"/>
          <w:strike/>
        </w:rPr>
      </w:pPr>
      <w:r w:rsidRPr="0008546A">
        <w:rPr>
          <w:rFonts w:ascii="Times" w:hAnsi="Times"/>
          <w:b/>
        </w:rPr>
        <w:tab/>
      </w:r>
      <w:r w:rsidRPr="0008546A">
        <w:rPr>
          <w:rFonts w:ascii="Times" w:hAnsi="Times"/>
          <w:b/>
        </w:rPr>
        <w:tab/>
        <w:t>3.3.4</w:t>
      </w:r>
      <w:r w:rsidRPr="0008546A">
        <w:rPr>
          <w:rFonts w:ascii="Times" w:hAnsi="Times"/>
        </w:rPr>
        <w:t xml:space="preserve"> Publication of case studies of new procedures and techniques</w:t>
      </w:r>
    </w:p>
    <w:p w14:paraId="1C78B9AA" w14:textId="77777777" w:rsidR="004956D1" w:rsidRPr="0008546A" w:rsidRDefault="004956D1" w:rsidP="004956D1">
      <w:pPr>
        <w:pStyle w:val="List2"/>
        <w:ind w:left="2160" w:firstLine="0"/>
        <w:jc w:val="both"/>
        <w:rPr>
          <w:rFonts w:ascii="Times" w:hAnsi="Times"/>
          <w:strike/>
        </w:rPr>
      </w:pPr>
    </w:p>
    <w:p w14:paraId="5E77665A" w14:textId="77777777" w:rsidR="004956D1" w:rsidRPr="0008546A" w:rsidRDefault="004956D1" w:rsidP="004956D1">
      <w:pPr>
        <w:pStyle w:val="List2"/>
        <w:ind w:left="0" w:firstLine="0"/>
        <w:jc w:val="both"/>
        <w:rPr>
          <w:rFonts w:ascii="Times" w:hAnsi="Times"/>
          <w:strike/>
        </w:rPr>
      </w:pPr>
    </w:p>
    <w:p w14:paraId="259E825C" w14:textId="77777777" w:rsidR="004956D1" w:rsidRPr="0008546A" w:rsidRDefault="004956D1" w:rsidP="004956D1">
      <w:pPr>
        <w:pStyle w:val="List2"/>
        <w:ind w:hanging="720"/>
        <w:jc w:val="both"/>
        <w:rPr>
          <w:rFonts w:ascii="Times" w:hAnsi="Times"/>
        </w:rPr>
      </w:pPr>
      <w:r w:rsidRPr="0008546A">
        <w:rPr>
          <w:rFonts w:ascii="Times" w:hAnsi="Times"/>
        </w:rPr>
        <w:tab/>
      </w:r>
      <w:r w:rsidRPr="0008546A">
        <w:rPr>
          <w:rFonts w:ascii="Times" w:hAnsi="Times"/>
          <w:b/>
        </w:rPr>
        <w:t xml:space="preserve">3.4  </w:t>
      </w:r>
      <w:r w:rsidRPr="0008546A">
        <w:rPr>
          <w:rFonts w:ascii="Times" w:hAnsi="Times"/>
          <w:b/>
          <w:u w:val="single"/>
        </w:rPr>
        <w:t>Time in Rank</w:t>
      </w:r>
      <w:r w:rsidRPr="0008546A">
        <w:rPr>
          <w:rFonts w:ascii="Times" w:hAnsi="Times"/>
          <w:b/>
        </w:rPr>
        <w:t>.</w:t>
      </w:r>
      <w:r w:rsidRPr="0008546A">
        <w:rPr>
          <w:rFonts w:ascii="Times" w:hAnsi="Times"/>
        </w:rPr>
        <w:t xml:space="preserve">  Promotions are based on merit.  They are not automatic.  The years of service listed are intended as guidelines only.  They should not be interpreted in such a manner as to inhibit the promotion of persons performing in an extraordinary manner.  Nor should they be interpreted to suggest that a person can or should be automatically promoted solely on the basis of time in rank.  Ordinarily, a faculty member will be expected to demonstrate ability for a minimum of:</w:t>
      </w:r>
    </w:p>
    <w:p w14:paraId="4CFBB9F8" w14:textId="77777777" w:rsidR="004956D1" w:rsidRPr="0008546A" w:rsidRDefault="004956D1" w:rsidP="004956D1">
      <w:pPr>
        <w:pStyle w:val="List2"/>
        <w:ind w:left="0" w:firstLine="0"/>
        <w:jc w:val="both"/>
        <w:rPr>
          <w:rFonts w:ascii="Times" w:hAnsi="Times"/>
        </w:rPr>
      </w:pPr>
    </w:p>
    <w:p w14:paraId="701A41EC" w14:textId="77777777" w:rsidR="004956D1" w:rsidRPr="0008546A" w:rsidRDefault="004956D1" w:rsidP="004956D1">
      <w:pPr>
        <w:pStyle w:val="List2"/>
        <w:ind w:left="1260" w:firstLine="0"/>
        <w:jc w:val="both"/>
        <w:rPr>
          <w:rFonts w:ascii="Times" w:hAnsi="Times"/>
        </w:rPr>
      </w:pPr>
      <w:r w:rsidRPr="0008546A">
        <w:rPr>
          <w:rFonts w:ascii="Times" w:hAnsi="Times"/>
          <w:b/>
        </w:rPr>
        <w:t>3.4.1.</w:t>
      </w:r>
      <w:r w:rsidRPr="0008546A">
        <w:rPr>
          <w:rFonts w:ascii="Times" w:hAnsi="Times"/>
        </w:rPr>
        <w:t xml:space="preserve">  One to two years for promotion from Instructor to Assistant Professor.</w:t>
      </w:r>
    </w:p>
    <w:p w14:paraId="3A5FEAFA" w14:textId="77777777" w:rsidR="004956D1" w:rsidRPr="0008546A" w:rsidRDefault="004956D1" w:rsidP="004956D1">
      <w:pPr>
        <w:pStyle w:val="List2"/>
        <w:ind w:left="0" w:firstLine="0"/>
        <w:jc w:val="both"/>
        <w:rPr>
          <w:rFonts w:ascii="Times" w:hAnsi="Times"/>
        </w:rPr>
      </w:pPr>
    </w:p>
    <w:p w14:paraId="0CC6568F" w14:textId="77777777" w:rsidR="004956D1" w:rsidRPr="0008546A" w:rsidRDefault="004956D1" w:rsidP="004956D1">
      <w:pPr>
        <w:pStyle w:val="List2"/>
        <w:ind w:left="1260" w:firstLine="0"/>
        <w:jc w:val="both"/>
        <w:rPr>
          <w:rFonts w:ascii="Times" w:hAnsi="Times"/>
        </w:rPr>
      </w:pPr>
      <w:r w:rsidRPr="0008546A">
        <w:rPr>
          <w:rFonts w:ascii="Times" w:hAnsi="Times"/>
          <w:b/>
        </w:rPr>
        <w:lastRenderedPageBreak/>
        <w:t>3.4.2.</w:t>
      </w:r>
      <w:r w:rsidRPr="0008546A">
        <w:rPr>
          <w:rFonts w:ascii="Times" w:hAnsi="Times"/>
        </w:rPr>
        <w:t xml:space="preserve">  Three to five years for promotion from Assistant Professor to Associate Professor.</w:t>
      </w:r>
    </w:p>
    <w:p w14:paraId="2FF36858" w14:textId="77777777" w:rsidR="004956D1" w:rsidRPr="0008546A" w:rsidRDefault="004956D1" w:rsidP="004956D1">
      <w:pPr>
        <w:pStyle w:val="List2"/>
        <w:ind w:left="0" w:firstLine="0"/>
        <w:jc w:val="both"/>
        <w:rPr>
          <w:rFonts w:ascii="Times" w:hAnsi="Times"/>
        </w:rPr>
      </w:pPr>
    </w:p>
    <w:p w14:paraId="27F6BAE2" w14:textId="77777777" w:rsidR="004956D1" w:rsidRPr="0008546A" w:rsidRDefault="004956D1" w:rsidP="004956D1">
      <w:pPr>
        <w:pStyle w:val="List2"/>
        <w:ind w:left="1260" w:firstLine="0"/>
        <w:jc w:val="both"/>
        <w:rPr>
          <w:rFonts w:ascii="Times" w:hAnsi="Times"/>
        </w:rPr>
      </w:pPr>
      <w:r w:rsidRPr="0008546A">
        <w:rPr>
          <w:rFonts w:ascii="Times" w:hAnsi="Times"/>
        </w:rPr>
        <w:t xml:space="preserve">3.4.3.  In as much as the rank of Professor is reserved for individuals of outstanding accomplishment, no time guidelines are recommended for promotion from Associate Professor to Professor. </w:t>
      </w:r>
    </w:p>
    <w:p w14:paraId="3F6C2B72" w14:textId="77777777" w:rsidR="004956D1" w:rsidRPr="0008546A" w:rsidRDefault="004956D1" w:rsidP="004956D1">
      <w:pPr>
        <w:pStyle w:val="List2"/>
        <w:ind w:left="0" w:firstLine="0"/>
        <w:jc w:val="both"/>
        <w:rPr>
          <w:rFonts w:ascii="Times" w:hAnsi="Times"/>
        </w:rPr>
      </w:pPr>
    </w:p>
    <w:p w14:paraId="33CB88DC" w14:textId="41E84D23" w:rsidR="004956D1" w:rsidRPr="0008546A" w:rsidRDefault="004956D1" w:rsidP="004956D1">
      <w:pPr>
        <w:pStyle w:val="List2"/>
        <w:ind w:firstLine="0"/>
        <w:jc w:val="both"/>
        <w:rPr>
          <w:rFonts w:ascii="Times" w:hAnsi="Times"/>
        </w:rPr>
      </w:pPr>
      <w:r w:rsidRPr="0008546A">
        <w:rPr>
          <w:rFonts w:ascii="Times" w:hAnsi="Times"/>
          <w:b/>
        </w:rPr>
        <w:t xml:space="preserve">3.5  </w:t>
      </w:r>
      <w:r w:rsidRPr="0008546A">
        <w:rPr>
          <w:rFonts w:ascii="Times" w:hAnsi="Times"/>
          <w:b/>
          <w:u w:val="single"/>
        </w:rPr>
        <w:t xml:space="preserve">Service to the </w:t>
      </w:r>
      <w:r w:rsidR="00162A2D" w:rsidRPr="0008546A">
        <w:rPr>
          <w:rFonts w:ascii="Times" w:hAnsi="Times"/>
          <w:b/>
          <w:u w:val="single"/>
        </w:rPr>
        <w:t xml:space="preserve">College and </w:t>
      </w:r>
      <w:r w:rsidRPr="0008546A">
        <w:rPr>
          <w:rFonts w:ascii="Times" w:hAnsi="Times"/>
          <w:b/>
          <w:u w:val="single"/>
        </w:rPr>
        <w:t>University</w:t>
      </w:r>
      <w:r w:rsidRPr="0008546A">
        <w:rPr>
          <w:rFonts w:ascii="Times" w:hAnsi="Times"/>
          <w:b/>
        </w:rPr>
        <w:t>.</w:t>
      </w:r>
      <w:r w:rsidRPr="0008546A">
        <w:rPr>
          <w:rFonts w:ascii="Times" w:hAnsi="Times"/>
        </w:rPr>
        <w:t xml:space="preserve">  Administrative or clinical services may be considered by the Committee as criteria for attainment of rank.  In exceptional cases, many years of exceptional service in these areas may be given primary consideration by the Committee.  Service to the </w:t>
      </w:r>
      <w:r w:rsidR="00690E4E" w:rsidRPr="0008546A">
        <w:rPr>
          <w:rFonts w:ascii="Times" w:hAnsi="Times"/>
        </w:rPr>
        <w:t xml:space="preserve">College and </w:t>
      </w:r>
      <w:r w:rsidRPr="0008546A">
        <w:rPr>
          <w:rFonts w:ascii="Times" w:hAnsi="Times"/>
        </w:rPr>
        <w:t xml:space="preserve">University may be construed as: </w:t>
      </w:r>
    </w:p>
    <w:p w14:paraId="224E2E99" w14:textId="77777777" w:rsidR="004956D1" w:rsidRPr="0008546A" w:rsidRDefault="004956D1" w:rsidP="004956D1">
      <w:pPr>
        <w:pStyle w:val="List2"/>
        <w:ind w:left="0" w:firstLine="0"/>
        <w:jc w:val="both"/>
        <w:rPr>
          <w:rFonts w:ascii="Times" w:hAnsi="Times"/>
        </w:rPr>
      </w:pPr>
    </w:p>
    <w:p w14:paraId="2C5E72C8" w14:textId="77777777" w:rsidR="004956D1" w:rsidRPr="0008546A" w:rsidRDefault="004956D1" w:rsidP="004956D1">
      <w:pPr>
        <w:pStyle w:val="List2"/>
        <w:ind w:left="1260" w:firstLine="0"/>
        <w:jc w:val="both"/>
        <w:rPr>
          <w:rFonts w:ascii="Times" w:hAnsi="Times"/>
        </w:rPr>
      </w:pPr>
      <w:r w:rsidRPr="0008546A">
        <w:rPr>
          <w:rFonts w:ascii="Times" w:hAnsi="Times"/>
          <w:b/>
        </w:rPr>
        <w:t>3.5.1.</w:t>
      </w:r>
      <w:r w:rsidRPr="0008546A">
        <w:rPr>
          <w:rFonts w:ascii="Times" w:hAnsi="Times"/>
        </w:rPr>
        <w:t xml:space="preserve">  Service on the boards of and as consultant to regional, national and international organizations.</w:t>
      </w:r>
    </w:p>
    <w:p w14:paraId="3E663C45" w14:textId="77777777" w:rsidR="004956D1" w:rsidRPr="0008546A" w:rsidRDefault="004956D1" w:rsidP="004956D1">
      <w:pPr>
        <w:pStyle w:val="List2"/>
        <w:ind w:left="0" w:firstLine="0"/>
        <w:jc w:val="both"/>
        <w:rPr>
          <w:rFonts w:ascii="Times" w:hAnsi="Times"/>
        </w:rPr>
      </w:pPr>
    </w:p>
    <w:p w14:paraId="73230632" w14:textId="77777777" w:rsidR="004956D1" w:rsidRPr="0008546A" w:rsidRDefault="004956D1" w:rsidP="004956D1">
      <w:pPr>
        <w:pStyle w:val="List2"/>
        <w:ind w:left="1260" w:firstLine="0"/>
        <w:jc w:val="both"/>
        <w:rPr>
          <w:rFonts w:ascii="Times" w:hAnsi="Times"/>
        </w:rPr>
      </w:pPr>
      <w:r w:rsidRPr="0008546A">
        <w:rPr>
          <w:rFonts w:ascii="Times" w:hAnsi="Times"/>
          <w:b/>
        </w:rPr>
        <w:t>3.5.2.</w:t>
      </w:r>
      <w:r w:rsidRPr="0008546A">
        <w:rPr>
          <w:rFonts w:ascii="Times" w:hAnsi="Times"/>
        </w:rPr>
        <w:t xml:space="preserve">  Election to offices in regional, national and international groups.</w:t>
      </w:r>
    </w:p>
    <w:p w14:paraId="21B191EB" w14:textId="77777777" w:rsidR="004956D1" w:rsidRPr="0008546A" w:rsidRDefault="004956D1" w:rsidP="004956D1">
      <w:pPr>
        <w:pStyle w:val="List2"/>
        <w:ind w:left="0" w:firstLine="0"/>
        <w:jc w:val="both"/>
        <w:rPr>
          <w:rFonts w:ascii="Times" w:hAnsi="Times"/>
        </w:rPr>
      </w:pPr>
    </w:p>
    <w:p w14:paraId="3437B1A0" w14:textId="77777777" w:rsidR="004956D1" w:rsidRPr="0008546A" w:rsidRDefault="004956D1" w:rsidP="004956D1">
      <w:pPr>
        <w:pStyle w:val="List2"/>
        <w:ind w:left="0" w:firstLine="1260"/>
        <w:jc w:val="both"/>
        <w:rPr>
          <w:rFonts w:ascii="Times" w:hAnsi="Times"/>
        </w:rPr>
      </w:pPr>
      <w:r w:rsidRPr="0008546A">
        <w:rPr>
          <w:rFonts w:ascii="Times" w:hAnsi="Times"/>
          <w:b/>
        </w:rPr>
        <w:t>3.5.3.</w:t>
      </w:r>
      <w:r w:rsidRPr="0008546A">
        <w:rPr>
          <w:rFonts w:ascii="Times" w:hAnsi="Times"/>
        </w:rPr>
        <w:t xml:space="preserve">  National awards or honors.</w:t>
      </w:r>
    </w:p>
    <w:p w14:paraId="57A60504" w14:textId="77777777" w:rsidR="004956D1" w:rsidRPr="0008546A" w:rsidRDefault="004956D1" w:rsidP="004956D1">
      <w:pPr>
        <w:pStyle w:val="List2"/>
        <w:ind w:left="0" w:firstLine="0"/>
        <w:jc w:val="both"/>
        <w:rPr>
          <w:rFonts w:ascii="Times" w:hAnsi="Times"/>
        </w:rPr>
      </w:pPr>
    </w:p>
    <w:p w14:paraId="171B45A5" w14:textId="77413624" w:rsidR="004956D1" w:rsidRPr="0008546A" w:rsidRDefault="004956D1" w:rsidP="004956D1">
      <w:pPr>
        <w:pStyle w:val="List2"/>
        <w:ind w:left="1260" w:firstLine="0"/>
        <w:jc w:val="both"/>
        <w:rPr>
          <w:rFonts w:ascii="Times" w:hAnsi="Times"/>
        </w:rPr>
      </w:pPr>
      <w:r w:rsidRPr="0008546A">
        <w:rPr>
          <w:rFonts w:ascii="Times" w:hAnsi="Times"/>
          <w:b/>
        </w:rPr>
        <w:t>3.5.4.</w:t>
      </w:r>
      <w:r w:rsidR="009C013F" w:rsidRPr="0008546A">
        <w:rPr>
          <w:rFonts w:ascii="Times" w:hAnsi="Times"/>
        </w:rPr>
        <w:t xml:space="preserve">  Service and leadership </w:t>
      </w:r>
      <w:r w:rsidRPr="0008546A">
        <w:rPr>
          <w:rFonts w:ascii="Times" w:hAnsi="Times"/>
        </w:rPr>
        <w:t xml:space="preserve">on committees within the </w:t>
      </w:r>
      <w:r w:rsidR="0020147F" w:rsidRPr="0008546A">
        <w:rPr>
          <w:rFonts w:ascii="Times" w:hAnsi="Times"/>
        </w:rPr>
        <w:t xml:space="preserve">College and </w:t>
      </w:r>
      <w:r w:rsidRPr="0008546A">
        <w:rPr>
          <w:rFonts w:ascii="Times" w:hAnsi="Times"/>
        </w:rPr>
        <w:t>University.</w:t>
      </w:r>
    </w:p>
    <w:p w14:paraId="0C4B8098" w14:textId="77777777" w:rsidR="004956D1" w:rsidRPr="0008546A" w:rsidRDefault="004956D1" w:rsidP="004956D1">
      <w:pPr>
        <w:pStyle w:val="List2"/>
        <w:ind w:left="1260" w:firstLine="0"/>
        <w:jc w:val="both"/>
        <w:rPr>
          <w:rFonts w:ascii="Times" w:hAnsi="Times"/>
        </w:rPr>
      </w:pPr>
    </w:p>
    <w:p w14:paraId="4790FCCB" w14:textId="77777777" w:rsidR="004956D1" w:rsidRPr="0008546A" w:rsidRDefault="004956D1" w:rsidP="004956D1">
      <w:pPr>
        <w:pStyle w:val="List2"/>
        <w:ind w:left="1260" w:firstLine="0"/>
        <w:jc w:val="both"/>
        <w:rPr>
          <w:rFonts w:ascii="Times" w:hAnsi="Times"/>
        </w:rPr>
      </w:pPr>
      <w:r w:rsidRPr="0008546A">
        <w:rPr>
          <w:rFonts w:ascii="Times" w:hAnsi="Times"/>
          <w:b/>
        </w:rPr>
        <w:t>3.5.5</w:t>
      </w:r>
      <w:r w:rsidRPr="0008546A">
        <w:rPr>
          <w:rFonts w:ascii="Times" w:hAnsi="Times"/>
        </w:rPr>
        <w:t xml:space="preserve">  Demonstrable excellence in clinical skills as evidenced by patient referrals, superior patient care, or innovative techniques.</w:t>
      </w:r>
    </w:p>
    <w:p w14:paraId="203ECCB8" w14:textId="77777777" w:rsidR="004956D1" w:rsidRPr="0008546A" w:rsidRDefault="004956D1" w:rsidP="004956D1">
      <w:pPr>
        <w:pStyle w:val="List2"/>
        <w:ind w:left="1260" w:firstLine="0"/>
        <w:jc w:val="both"/>
        <w:rPr>
          <w:rFonts w:ascii="Times" w:hAnsi="Times"/>
        </w:rPr>
      </w:pPr>
    </w:p>
    <w:p w14:paraId="24406192" w14:textId="77777777" w:rsidR="00F873DF" w:rsidRPr="0008546A" w:rsidRDefault="00F873DF" w:rsidP="004956D1">
      <w:pPr>
        <w:pStyle w:val="List2"/>
        <w:ind w:left="1260" w:firstLine="0"/>
        <w:jc w:val="both"/>
        <w:rPr>
          <w:rFonts w:ascii="Times" w:hAnsi="Times"/>
        </w:rPr>
      </w:pPr>
    </w:p>
    <w:p w14:paraId="54EBF6C1" w14:textId="77777777" w:rsidR="004956D1" w:rsidRPr="0008546A" w:rsidRDefault="004956D1" w:rsidP="00F873DF">
      <w:pPr>
        <w:pStyle w:val="List2"/>
        <w:ind w:left="0" w:firstLine="0"/>
        <w:jc w:val="both"/>
        <w:rPr>
          <w:b/>
        </w:rPr>
      </w:pPr>
      <w:r w:rsidRPr="0008546A">
        <w:rPr>
          <w:b/>
        </w:rPr>
        <w:t>DESIGNATION OF FACULTY TRACKS</w:t>
      </w:r>
    </w:p>
    <w:p w14:paraId="7B662659" w14:textId="77777777" w:rsidR="004956D1" w:rsidRPr="0008546A" w:rsidRDefault="004956D1" w:rsidP="00F873DF">
      <w:pPr>
        <w:pStyle w:val="List2"/>
        <w:ind w:left="0" w:firstLine="0"/>
        <w:jc w:val="both"/>
        <w:rPr>
          <w:b/>
        </w:rPr>
      </w:pPr>
    </w:p>
    <w:p w14:paraId="531E781E" w14:textId="3DB039ED" w:rsidR="00A733F7" w:rsidRPr="0008546A" w:rsidRDefault="00F873DF" w:rsidP="00F873DF">
      <w:pPr>
        <w:pStyle w:val="List2"/>
        <w:ind w:left="0" w:firstLine="0"/>
        <w:jc w:val="both"/>
      </w:pPr>
      <w:r w:rsidRPr="0008546A">
        <w:tab/>
        <w:t>The College of Dental Medicine recognize</w:t>
      </w:r>
      <w:r w:rsidR="007539E8" w:rsidRPr="0008546A">
        <w:t>s four</w:t>
      </w:r>
      <w:r w:rsidR="00936503" w:rsidRPr="0008546A">
        <w:t xml:space="preserve"> separate faculty tracks:</w:t>
      </w:r>
      <w:r w:rsidR="005545F4" w:rsidRPr="0008546A">
        <w:t xml:space="preserve"> Academic Clinician, </w:t>
      </w:r>
      <w:r w:rsidR="004A3381">
        <w:t>Academic Investigator</w:t>
      </w:r>
      <w:r w:rsidR="005545F4" w:rsidRPr="0008546A">
        <w:t xml:space="preserve">, </w:t>
      </w:r>
      <w:r w:rsidR="004A3381">
        <w:t>Academic Investigator/Clinician</w:t>
      </w:r>
      <w:r w:rsidR="007539E8" w:rsidRPr="0008546A">
        <w:t xml:space="preserve"> (Hybrid), </w:t>
      </w:r>
      <w:r w:rsidR="005545F4" w:rsidRPr="0008546A">
        <w:t xml:space="preserve">and </w:t>
      </w:r>
      <w:r w:rsidRPr="0008546A">
        <w:t xml:space="preserve">Non-clinical Educator. An Academic Clinician is a faculty member who is primarily committed to clinical and didactic teaching with lesser commitment to scholarly activities and </w:t>
      </w:r>
      <w:r w:rsidR="005545F4" w:rsidRPr="0008546A">
        <w:t xml:space="preserve">research. The </w:t>
      </w:r>
      <w:r w:rsidR="004A3381">
        <w:t>Academic Investigator</w:t>
      </w:r>
      <w:r w:rsidR="004A3381" w:rsidRPr="0008546A">
        <w:t xml:space="preserve"> </w:t>
      </w:r>
      <w:r w:rsidR="005545F4" w:rsidRPr="0008546A">
        <w:t xml:space="preserve">track pertains to </w:t>
      </w:r>
      <w:r w:rsidRPr="0008546A">
        <w:t xml:space="preserve">a faculty member who contributes in the teaching and service areas, but is primarily committed to the research enterprise. </w:t>
      </w:r>
      <w:r w:rsidR="005545F4" w:rsidRPr="0008546A">
        <w:t>The</w:t>
      </w:r>
      <w:r w:rsidR="007539E8" w:rsidRPr="0008546A">
        <w:t xml:space="preserve"> </w:t>
      </w:r>
      <w:r w:rsidR="004A3381">
        <w:t>Academic Investigator/Clinician</w:t>
      </w:r>
      <w:r w:rsidR="007539E8" w:rsidRPr="0008546A">
        <w:t xml:space="preserve"> (Hybrid) </w:t>
      </w:r>
      <w:r w:rsidR="000C4020" w:rsidRPr="0008546A">
        <w:t xml:space="preserve">track pertains to </w:t>
      </w:r>
      <w:r w:rsidR="007539E8" w:rsidRPr="0008546A">
        <w:t xml:space="preserve">a faculty member who divides time between the </w:t>
      </w:r>
      <w:r w:rsidR="00A733F7" w:rsidRPr="0008546A">
        <w:t>first two tracks and has responsibilities in both areas.</w:t>
      </w:r>
    </w:p>
    <w:p w14:paraId="4B8C0588" w14:textId="77777777" w:rsidR="00A733F7" w:rsidRPr="0008546A" w:rsidRDefault="00A733F7" w:rsidP="00F873DF">
      <w:pPr>
        <w:pStyle w:val="List2"/>
        <w:ind w:left="0" w:firstLine="0"/>
        <w:jc w:val="both"/>
      </w:pPr>
    </w:p>
    <w:p w14:paraId="5220EC53" w14:textId="08CEA227" w:rsidR="00A733F7" w:rsidRPr="0008546A" w:rsidRDefault="000C4020" w:rsidP="00F873DF">
      <w:pPr>
        <w:pStyle w:val="List2"/>
        <w:ind w:left="0" w:firstLine="0"/>
        <w:jc w:val="both"/>
      </w:pPr>
      <w:r w:rsidRPr="0008546A">
        <w:lastRenderedPageBreak/>
        <w:t xml:space="preserve">A </w:t>
      </w:r>
      <w:r w:rsidR="00F873DF" w:rsidRPr="0008546A">
        <w:t>Non-clinical Educator is a faculty member who is primarily committed to didactic teach</w:t>
      </w:r>
      <w:r w:rsidR="00936503" w:rsidRPr="0008546A">
        <w:t>ing and academic administration,</w:t>
      </w:r>
      <w:r w:rsidR="00F873DF" w:rsidRPr="0008546A">
        <w:t xml:space="preserve"> but does not provide clinical patient care su</w:t>
      </w:r>
      <w:r w:rsidR="00A733F7" w:rsidRPr="0008546A">
        <w:t>pervision.</w:t>
      </w:r>
    </w:p>
    <w:p w14:paraId="1164DD6D" w14:textId="77777777" w:rsidR="00A733F7" w:rsidRPr="0008546A" w:rsidRDefault="00A733F7" w:rsidP="00F873DF">
      <w:pPr>
        <w:pStyle w:val="List2"/>
        <w:ind w:left="0" w:firstLine="0"/>
        <w:jc w:val="both"/>
      </w:pPr>
    </w:p>
    <w:p w14:paraId="18DA152D" w14:textId="5416FFEC" w:rsidR="004956D1" w:rsidRPr="0008546A" w:rsidRDefault="003E2637" w:rsidP="00F873DF">
      <w:pPr>
        <w:pStyle w:val="List2"/>
        <w:ind w:left="0" w:firstLine="0"/>
        <w:jc w:val="both"/>
      </w:pPr>
      <w:r w:rsidRPr="0008546A">
        <w:t>Upon joining the CDM</w:t>
      </w:r>
      <w:r w:rsidR="00F873DF" w:rsidRPr="0008546A">
        <w:t>, a faculty member’s trac</w:t>
      </w:r>
      <w:r w:rsidR="0020147F" w:rsidRPr="0008546A">
        <w:t>k will be determined by the Department</w:t>
      </w:r>
      <w:r w:rsidR="00F873DF" w:rsidRPr="0008546A">
        <w:t xml:space="preserve"> Chair, in consultation with the faculty member and with the approval of the Dean. If a faculty member wishes to change from one track to </w:t>
      </w:r>
      <w:r w:rsidR="0020147F" w:rsidRPr="0008546A">
        <w:t>another it must be with the Department</w:t>
      </w:r>
      <w:r w:rsidR="00F873DF" w:rsidRPr="0008546A">
        <w:t xml:space="preserve"> Chair’s permission and approval of the Dean.</w:t>
      </w:r>
    </w:p>
    <w:p w14:paraId="016B281B" w14:textId="77777777" w:rsidR="004956D1" w:rsidRPr="0008546A" w:rsidRDefault="004956D1" w:rsidP="004956D1">
      <w:pPr>
        <w:pStyle w:val="List2"/>
        <w:ind w:left="1260" w:firstLine="0"/>
        <w:jc w:val="both"/>
      </w:pPr>
    </w:p>
    <w:p w14:paraId="06EE5599" w14:textId="0065402E" w:rsidR="004956D1" w:rsidRPr="0008546A" w:rsidRDefault="00C723A7" w:rsidP="004956D1">
      <w:r w:rsidRPr="0008546A">
        <w:tab/>
      </w:r>
    </w:p>
    <w:p w14:paraId="0056947F" w14:textId="77777777" w:rsidR="004956D1" w:rsidRPr="0008546A" w:rsidRDefault="004956D1" w:rsidP="004956D1">
      <w:pPr>
        <w:rPr>
          <w:rFonts w:ascii="Times" w:hAnsi="Times"/>
        </w:rPr>
      </w:pPr>
    </w:p>
    <w:p w14:paraId="148B76D0" w14:textId="77777777" w:rsidR="004956D1" w:rsidRPr="0008546A" w:rsidRDefault="004956D1" w:rsidP="004956D1">
      <w:pPr>
        <w:rPr>
          <w:rFonts w:ascii="Times" w:hAnsi="Times"/>
        </w:rPr>
      </w:pPr>
    </w:p>
    <w:p w14:paraId="4559BAE7" w14:textId="77777777" w:rsidR="004956D1" w:rsidRPr="0008546A" w:rsidRDefault="004956D1" w:rsidP="004956D1">
      <w:pPr>
        <w:rPr>
          <w:rFonts w:ascii="Times" w:hAnsi="Times"/>
          <w:b/>
        </w:rPr>
      </w:pPr>
      <w:r w:rsidRPr="0008546A">
        <w:rPr>
          <w:rFonts w:ascii="Times" w:hAnsi="Times"/>
          <w:b/>
        </w:rPr>
        <w:t>COLLEGE OF DENTAL MEDICINE APPOINTMENT/PROMOTION GUIDELINES</w:t>
      </w:r>
    </w:p>
    <w:p w14:paraId="475BDDBB" w14:textId="77777777" w:rsidR="00A733F7" w:rsidRPr="0008546A" w:rsidRDefault="00A733F7" w:rsidP="004956D1">
      <w:pPr>
        <w:rPr>
          <w:rFonts w:ascii="Times" w:hAnsi="Times"/>
          <w:b/>
        </w:rPr>
      </w:pPr>
    </w:p>
    <w:p w14:paraId="01A0C107" w14:textId="5C64DEFC" w:rsidR="004956D1" w:rsidRPr="0008546A" w:rsidRDefault="00A733F7" w:rsidP="00A733F7">
      <w:pPr>
        <w:rPr>
          <w:rFonts w:ascii="Times" w:hAnsi="Times"/>
          <w:b/>
        </w:rPr>
      </w:pPr>
      <w:r w:rsidRPr="0008546A">
        <w:t xml:space="preserve">Guidelines for assessment of accomplishment at the various faculty ranks are given in the following table.  </w:t>
      </w:r>
      <w:r w:rsidR="004956D1" w:rsidRPr="0008546A">
        <w:rPr>
          <w:rFonts w:ascii="Times" w:hAnsi="Times"/>
        </w:rPr>
        <w:t xml:space="preserve">The number of stars indicates the level of importance from </w:t>
      </w:r>
      <w:r w:rsidRPr="0008546A">
        <w:rPr>
          <w:rFonts w:ascii="Times" w:hAnsi="Times"/>
        </w:rPr>
        <w:t>important (*) to very important (***).</w:t>
      </w:r>
    </w:p>
    <w:p w14:paraId="0F19E796" w14:textId="77777777" w:rsidR="004956D1" w:rsidRPr="0008546A" w:rsidRDefault="004956D1" w:rsidP="004956D1">
      <w:pPr>
        <w:rPr>
          <w:rFonts w:ascii="Times" w:hAnsi="Times"/>
        </w:rPr>
      </w:pPr>
    </w:p>
    <w:p w14:paraId="103ADD7A" w14:textId="77777777" w:rsidR="00482944" w:rsidRPr="0008546A" w:rsidRDefault="00482944" w:rsidP="004956D1">
      <w:pPr>
        <w:rPr>
          <w:rFonts w:ascii="Times" w:hAnsi="Times"/>
        </w:rPr>
      </w:pPr>
    </w:p>
    <w:p w14:paraId="3D4F4FF6" w14:textId="77777777" w:rsidR="004956D1" w:rsidRPr="0008546A" w:rsidRDefault="004956D1" w:rsidP="004956D1">
      <w:pPr>
        <w:rPr>
          <w:rFonts w:ascii="Times" w:hAnsi="Times"/>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1363"/>
        <w:gridCol w:w="1430"/>
        <w:gridCol w:w="1192"/>
        <w:gridCol w:w="1567"/>
      </w:tblGrid>
      <w:tr w:rsidR="00CC4DE3" w:rsidRPr="0008546A" w14:paraId="1618885D" w14:textId="77777777" w:rsidTr="00843591">
        <w:trPr>
          <w:trHeight w:val="332"/>
        </w:trPr>
        <w:tc>
          <w:tcPr>
            <w:tcW w:w="4875" w:type="dxa"/>
          </w:tcPr>
          <w:p w14:paraId="26BB6483" w14:textId="77777777" w:rsidR="00CC4DE3" w:rsidRPr="0008546A" w:rsidRDefault="00CC4DE3" w:rsidP="00EB794A">
            <w:pPr>
              <w:rPr>
                <w:b/>
                <w:u w:val="single"/>
              </w:rPr>
            </w:pPr>
            <w:r w:rsidRPr="0008546A">
              <w:rPr>
                <w:rFonts w:ascii="Times" w:hAnsi="Times"/>
                <w:b/>
                <w:u w:val="single"/>
              </w:rPr>
              <w:t>Instructor</w:t>
            </w:r>
          </w:p>
        </w:tc>
        <w:tc>
          <w:tcPr>
            <w:tcW w:w="1295" w:type="dxa"/>
          </w:tcPr>
          <w:p w14:paraId="16592B41" w14:textId="6619CE96" w:rsidR="00CC4DE3" w:rsidRDefault="002B4049" w:rsidP="00EB794A">
            <w:pPr>
              <w:jc w:val="center"/>
              <w:rPr>
                <w:rFonts w:ascii="Times" w:hAnsi="Times"/>
                <w:szCs w:val="20"/>
              </w:rPr>
            </w:pPr>
            <w:r>
              <w:rPr>
                <w:rFonts w:ascii="Times" w:hAnsi="Times"/>
                <w:szCs w:val="20"/>
              </w:rPr>
              <w:t>Academic Investigator</w:t>
            </w:r>
          </w:p>
          <w:p w14:paraId="7E0BCEC0" w14:textId="5891A2A7" w:rsidR="004A3381" w:rsidRPr="0008546A" w:rsidRDefault="004A3381" w:rsidP="00EB794A">
            <w:pPr>
              <w:jc w:val="center"/>
            </w:pPr>
          </w:p>
        </w:tc>
        <w:tc>
          <w:tcPr>
            <w:tcW w:w="1321" w:type="dxa"/>
          </w:tcPr>
          <w:p w14:paraId="27D46F3F" w14:textId="77777777" w:rsidR="002B4049" w:rsidRDefault="002B4049" w:rsidP="002B4049">
            <w:pPr>
              <w:jc w:val="center"/>
              <w:rPr>
                <w:rFonts w:ascii="Times" w:hAnsi="Times"/>
                <w:szCs w:val="20"/>
              </w:rPr>
            </w:pPr>
            <w:r>
              <w:rPr>
                <w:rFonts w:ascii="Times" w:hAnsi="Times"/>
                <w:szCs w:val="20"/>
              </w:rPr>
              <w:t>Academic</w:t>
            </w:r>
          </w:p>
          <w:p w14:paraId="1BBC8C1F" w14:textId="77777777" w:rsidR="002B4049" w:rsidRDefault="002B4049" w:rsidP="002B4049">
            <w:pPr>
              <w:jc w:val="center"/>
              <w:rPr>
                <w:rFonts w:ascii="Times" w:hAnsi="Times"/>
                <w:szCs w:val="20"/>
              </w:rPr>
            </w:pPr>
            <w:r>
              <w:rPr>
                <w:rFonts w:ascii="Times" w:hAnsi="Times"/>
                <w:szCs w:val="20"/>
              </w:rPr>
              <w:t>Investigator/</w:t>
            </w:r>
          </w:p>
          <w:p w14:paraId="2B5838A3" w14:textId="77777777" w:rsidR="002B4049" w:rsidRPr="0008546A" w:rsidRDefault="002B4049" w:rsidP="002B4049">
            <w:pPr>
              <w:jc w:val="center"/>
              <w:rPr>
                <w:rFonts w:ascii="Times" w:hAnsi="Times"/>
                <w:szCs w:val="20"/>
              </w:rPr>
            </w:pPr>
            <w:r>
              <w:rPr>
                <w:rFonts w:ascii="Times" w:hAnsi="Times"/>
                <w:szCs w:val="20"/>
              </w:rPr>
              <w:t>Clinician</w:t>
            </w:r>
          </w:p>
          <w:p w14:paraId="087446CC" w14:textId="7281819B" w:rsidR="00A040B8" w:rsidRDefault="002B4049" w:rsidP="002B4049">
            <w:pPr>
              <w:jc w:val="center"/>
              <w:rPr>
                <w:rFonts w:ascii="Times" w:hAnsi="Times"/>
                <w:szCs w:val="20"/>
              </w:rPr>
            </w:pPr>
            <w:r w:rsidRPr="0008546A">
              <w:rPr>
                <w:rFonts w:ascii="Times" w:hAnsi="Times"/>
                <w:szCs w:val="20"/>
              </w:rPr>
              <w:t>(Hybrid)</w:t>
            </w:r>
          </w:p>
          <w:p w14:paraId="6FCCC112" w14:textId="40C02EE9" w:rsidR="00A040B8" w:rsidRPr="0008546A" w:rsidRDefault="00A040B8" w:rsidP="00A040B8">
            <w:pPr>
              <w:jc w:val="center"/>
              <w:rPr>
                <w:rFonts w:ascii="Times" w:hAnsi="Times"/>
                <w:szCs w:val="20"/>
              </w:rPr>
            </w:pPr>
          </w:p>
        </w:tc>
        <w:tc>
          <w:tcPr>
            <w:tcW w:w="1192" w:type="dxa"/>
          </w:tcPr>
          <w:p w14:paraId="053C40B0" w14:textId="77777777" w:rsidR="00C87BFB" w:rsidRPr="0008546A" w:rsidRDefault="00C87BFB" w:rsidP="00EB794A">
            <w:pPr>
              <w:jc w:val="center"/>
              <w:rPr>
                <w:rFonts w:ascii="Times" w:hAnsi="Times"/>
                <w:szCs w:val="20"/>
              </w:rPr>
            </w:pPr>
            <w:r w:rsidRPr="0008546A">
              <w:rPr>
                <w:rFonts w:ascii="Times" w:hAnsi="Times"/>
                <w:szCs w:val="20"/>
              </w:rPr>
              <w:t>Academic</w:t>
            </w:r>
          </w:p>
          <w:p w14:paraId="1D17BBE3" w14:textId="210B5888" w:rsidR="00CC4DE3" w:rsidRPr="0008546A" w:rsidRDefault="00CC4DE3" w:rsidP="00EB794A">
            <w:pPr>
              <w:jc w:val="center"/>
            </w:pPr>
            <w:r w:rsidRPr="0008546A">
              <w:rPr>
                <w:rFonts w:ascii="Times" w:hAnsi="Times"/>
                <w:szCs w:val="20"/>
              </w:rPr>
              <w:t xml:space="preserve">Clinician </w:t>
            </w:r>
          </w:p>
        </w:tc>
        <w:tc>
          <w:tcPr>
            <w:tcW w:w="1589" w:type="dxa"/>
          </w:tcPr>
          <w:p w14:paraId="328FC01E" w14:textId="4B5024C9" w:rsidR="00CC4DE3" w:rsidRPr="0008546A" w:rsidRDefault="00CC4DE3" w:rsidP="00EB794A">
            <w:pPr>
              <w:jc w:val="center"/>
              <w:rPr>
                <w:rFonts w:ascii="Times" w:hAnsi="Times"/>
                <w:szCs w:val="20"/>
              </w:rPr>
            </w:pPr>
            <w:r w:rsidRPr="0008546A">
              <w:rPr>
                <w:rFonts w:ascii="Times" w:hAnsi="Times"/>
                <w:szCs w:val="20"/>
              </w:rPr>
              <w:t>Non-clinical</w:t>
            </w:r>
          </w:p>
          <w:p w14:paraId="4FCA11C5" w14:textId="77777777" w:rsidR="00CC4DE3" w:rsidRPr="0008546A" w:rsidRDefault="00CC4DE3" w:rsidP="00EB794A">
            <w:pPr>
              <w:jc w:val="center"/>
              <w:rPr>
                <w:rFonts w:ascii="Times" w:hAnsi="Times"/>
                <w:szCs w:val="20"/>
              </w:rPr>
            </w:pPr>
            <w:r w:rsidRPr="0008546A">
              <w:rPr>
                <w:rFonts w:ascii="Times" w:hAnsi="Times"/>
                <w:szCs w:val="20"/>
              </w:rPr>
              <w:t xml:space="preserve">Educator </w:t>
            </w:r>
          </w:p>
        </w:tc>
      </w:tr>
      <w:tr w:rsidR="00CC4DE3" w:rsidRPr="0008546A" w14:paraId="21F4B610" w14:textId="77777777" w:rsidTr="00843591">
        <w:trPr>
          <w:trHeight w:val="188"/>
        </w:trPr>
        <w:tc>
          <w:tcPr>
            <w:tcW w:w="4875" w:type="dxa"/>
          </w:tcPr>
          <w:p w14:paraId="46340A70" w14:textId="6DCFA5EE" w:rsidR="00CC4DE3" w:rsidRPr="0008546A" w:rsidRDefault="00CC4DE3" w:rsidP="00EB794A">
            <w:r w:rsidRPr="0008546A">
              <w:rPr>
                <w:rFonts w:ascii="Times" w:hAnsi="Times"/>
              </w:rPr>
              <w:t>Evidence of promise of a career in academic dentistry or academia</w:t>
            </w:r>
          </w:p>
        </w:tc>
        <w:tc>
          <w:tcPr>
            <w:tcW w:w="1295" w:type="dxa"/>
            <w:vAlign w:val="center"/>
          </w:tcPr>
          <w:p w14:paraId="55813C6F" w14:textId="77777777" w:rsidR="00CC4DE3" w:rsidRPr="0008546A" w:rsidRDefault="00CC4DE3" w:rsidP="000501EB">
            <w:pPr>
              <w:jc w:val="center"/>
              <w:rPr>
                <w:szCs w:val="20"/>
              </w:rPr>
            </w:pPr>
            <w:r w:rsidRPr="0008546A">
              <w:rPr>
                <w:rFonts w:ascii="Times" w:hAnsi="Times"/>
                <w:szCs w:val="20"/>
              </w:rPr>
              <w:t>***</w:t>
            </w:r>
          </w:p>
        </w:tc>
        <w:tc>
          <w:tcPr>
            <w:tcW w:w="1321" w:type="dxa"/>
            <w:vAlign w:val="center"/>
          </w:tcPr>
          <w:p w14:paraId="59F84EAE" w14:textId="77777777" w:rsidR="00CC4DE3" w:rsidRPr="0008546A" w:rsidRDefault="00B2144A" w:rsidP="00522B0E">
            <w:pPr>
              <w:jc w:val="center"/>
              <w:rPr>
                <w:rFonts w:ascii="Times" w:hAnsi="Times"/>
              </w:rPr>
            </w:pPr>
            <w:r w:rsidRPr="0008546A">
              <w:rPr>
                <w:rFonts w:ascii="Times" w:hAnsi="Times"/>
              </w:rPr>
              <w:t>***</w:t>
            </w:r>
          </w:p>
        </w:tc>
        <w:tc>
          <w:tcPr>
            <w:tcW w:w="1192" w:type="dxa"/>
            <w:vAlign w:val="center"/>
          </w:tcPr>
          <w:p w14:paraId="25EF59AE" w14:textId="77777777" w:rsidR="00CC4DE3" w:rsidRPr="0008546A" w:rsidRDefault="00CC4DE3" w:rsidP="00EB794A">
            <w:pPr>
              <w:jc w:val="center"/>
              <w:rPr>
                <w:szCs w:val="20"/>
              </w:rPr>
            </w:pPr>
            <w:r w:rsidRPr="0008546A">
              <w:rPr>
                <w:rFonts w:ascii="Times" w:hAnsi="Times"/>
                <w:szCs w:val="20"/>
              </w:rPr>
              <w:t>***</w:t>
            </w:r>
          </w:p>
        </w:tc>
        <w:tc>
          <w:tcPr>
            <w:tcW w:w="1589" w:type="dxa"/>
            <w:vAlign w:val="center"/>
          </w:tcPr>
          <w:p w14:paraId="6A503456" w14:textId="77777777" w:rsidR="00CC4DE3" w:rsidRPr="0008546A" w:rsidRDefault="00CC4DE3" w:rsidP="00EB794A">
            <w:pPr>
              <w:jc w:val="center"/>
              <w:rPr>
                <w:rFonts w:ascii="Times" w:hAnsi="Times"/>
                <w:szCs w:val="20"/>
              </w:rPr>
            </w:pPr>
            <w:r w:rsidRPr="0008546A">
              <w:rPr>
                <w:rFonts w:ascii="Times" w:hAnsi="Times"/>
                <w:szCs w:val="20"/>
              </w:rPr>
              <w:t>***</w:t>
            </w:r>
          </w:p>
        </w:tc>
      </w:tr>
    </w:tbl>
    <w:p w14:paraId="43F95017" w14:textId="77777777" w:rsidR="004956D1" w:rsidRDefault="004956D1" w:rsidP="004956D1">
      <w:pPr>
        <w:rPr>
          <w:rFonts w:ascii="Times" w:hAnsi="Times"/>
        </w:rPr>
      </w:pPr>
    </w:p>
    <w:p w14:paraId="0483850B" w14:textId="77777777" w:rsidR="0039327E" w:rsidRPr="0008546A" w:rsidRDefault="0039327E" w:rsidP="004956D1">
      <w:pPr>
        <w:rPr>
          <w:rFonts w:ascii="Times" w:hAnsi="Times"/>
        </w:rPr>
      </w:pPr>
    </w:p>
    <w:p w14:paraId="4E8258BF" w14:textId="77777777" w:rsidR="004956D1" w:rsidRPr="0008546A" w:rsidRDefault="004956D1" w:rsidP="004956D1">
      <w:pPr>
        <w:rPr>
          <w:rFonts w:ascii="Times" w:hAnsi="Times"/>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5"/>
        <w:gridCol w:w="1443"/>
        <w:gridCol w:w="1440"/>
        <w:gridCol w:w="1260"/>
        <w:gridCol w:w="1262"/>
      </w:tblGrid>
      <w:tr w:rsidR="00B2144A" w:rsidRPr="0008546A" w14:paraId="19F0C5CD" w14:textId="77777777" w:rsidTr="00AE6221">
        <w:trPr>
          <w:trHeight w:val="467"/>
        </w:trPr>
        <w:tc>
          <w:tcPr>
            <w:tcW w:w="4875" w:type="dxa"/>
          </w:tcPr>
          <w:p w14:paraId="799381C8" w14:textId="77777777" w:rsidR="00B2144A" w:rsidRPr="0008546A" w:rsidRDefault="00B2144A" w:rsidP="00EB794A">
            <w:pPr>
              <w:rPr>
                <w:b/>
                <w:u w:val="single"/>
              </w:rPr>
            </w:pPr>
            <w:r w:rsidRPr="0008546A">
              <w:rPr>
                <w:rFonts w:ascii="Times" w:hAnsi="Times"/>
                <w:b/>
                <w:u w:val="single"/>
              </w:rPr>
              <w:t xml:space="preserve">Assistant Professor </w:t>
            </w:r>
          </w:p>
        </w:tc>
        <w:tc>
          <w:tcPr>
            <w:tcW w:w="1443" w:type="dxa"/>
          </w:tcPr>
          <w:p w14:paraId="05B0C0E4" w14:textId="77777777" w:rsidR="002B4049" w:rsidRDefault="002B4049" w:rsidP="002B4049">
            <w:pPr>
              <w:jc w:val="center"/>
            </w:pPr>
            <w:r>
              <w:t>Academic</w:t>
            </w:r>
          </w:p>
          <w:p w14:paraId="3C0874AB" w14:textId="68E496F5" w:rsidR="00B2144A" w:rsidRDefault="002B4049" w:rsidP="002B4049">
            <w:pPr>
              <w:jc w:val="center"/>
              <w:rPr>
                <w:rFonts w:ascii="Times" w:hAnsi="Times"/>
                <w:szCs w:val="20"/>
              </w:rPr>
            </w:pPr>
            <w:r>
              <w:t>Investigator</w:t>
            </w:r>
          </w:p>
          <w:p w14:paraId="2AE6D32A" w14:textId="05AAD4C2" w:rsidR="004A3381" w:rsidRPr="0008546A" w:rsidRDefault="004A3381" w:rsidP="00EB794A">
            <w:pPr>
              <w:jc w:val="center"/>
            </w:pPr>
          </w:p>
        </w:tc>
        <w:tc>
          <w:tcPr>
            <w:tcW w:w="1440" w:type="dxa"/>
          </w:tcPr>
          <w:p w14:paraId="433BAC76" w14:textId="77777777" w:rsidR="002B4049" w:rsidRDefault="002B4049" w:rsidP="002B4049">
            <w:pPr>
              <w:jc w:val="center"/>
              <w:rPr>
                <w:rFonts w:ascii="Times" w:hAnsi="Times"/>
                <w:szCs w:val="20"/>
              </w:rPr>
            </w:pPr>
            <w:r>
              <w:rPr>
                <w:rFonts w:ascii="Times" w:hAnsi="Times"/>
                <w:szCs w:val="20"/>
              </w:rPr>
              <w:t>Academic</w:t>
            </w:r>
          </w:p>
          <w:p w14:paraId="6353F305" w14:textId="77777777" w:rsidR="002B4049" w:rsidRDefault="002B4049" w:rsidP="002B4049">
            <w:pPr>
              <w:jc w:val="center"/>
              <w:rPr>
                <w:rFonts w:ascii="Times" w:hAnsi="Times"/>
                <w:szCs w:val="20"/>
              </w:rPr>
            </w:pPr>
            <w:r>
              <w:rPr>
                <w:rFonts w:ascii="Times" w:hAnsi="Times"/>
                <w:szCs w:val="20"/>
              </w:rPr>
              <w:t>Investigator/</w:t>
            </w:r>
          </w:p>
          <w:p w14:paraId="269F03F3" w14:textId="77777777" w:rsidR="002B4049" w:rsidRPr="0008546A" w:rsidRDefault="002B4049" w:rsidP="002B4049">
            <w:pPr>
              <w:jc w:val="center"/>
              <w:rPr>
                <w:rFonts w:ascii="Times" w:hAnsi="Times"/>
                <w:szCs w:val="20"/>
              </w:rPr>
            </w:pPr>
            <w:r>
              <w:rPr>
                <w:rFonts w:ascii="Times" w:hAnsi="Times"/>
                <w:szCs w:val="20"/>
              </w:rPr>
              <w:t>Clinician</w:t>
            </w:r>
          </w:p>
          <w:p w14:paraId="1C08E95F" w14:textId="3D6741CB" w:rsidR="004A3381" w:rsidRDefault="002B4049" w:rsidP="002B4049">
            <w:pPr>
              <w:jc w:val="center"/>
              <w:rPr>
                <w:rFonts w:ascii="Times" w:hAnsi="Times"/>
                <w:szCs w:val="20"/>
              </w:rPr>
            </w:pPr>
            <w:r w:rsidRPr="0008546A">
              <w:rPr>
                <w:rFonts w:ascii="Times" w:hAnsi="Times"/>
                <w:szCs w:val="20"/>
              </w:rPr>
              <w:t>(Hybrid)</w:t>
            </w:r>
          </w:p>
          <w:p w14:paraId="650831F7" w14:textId="76695DAD" w:rsidR="00B2144A" w:rsidRPr="0008546A" w:rsidRDefault="00B2144A" w:rsidP="00C87BFB">
            <w:pPr>
              <w:jc w:val="center"/>
              <w:rPr>
                <w:rFonts w:ascii="Times" w:hAnsi="Times"/>
                <w:szCs w:val="20"/>
              </w:rPr>
            </w:pPr>
          </w:p>
        </w:tc>
        <w:tc>
          <w:tcPr>
            <w:tcW w:w="1260" w:type="dxa"/>
          </w:tcPr>
          <w:p w14:paraId="0671C433" w14:textId="77777777" w:rsidR="00B2144A" w:rsidRPr="0008546A" w:rsidRDefault="00B2144A" w:rsidP="00EB794A">
            <w:pPr>
              <w:jc w:val="center"/>
            </w:pPr>
            <w:r w:rsidRPr="0008546A">
              <w:rPr>
                <w:rFonts w:ascii="Times" w:hAnsi="Times"/>
                <w:szCs w:val="20"/>
              </w:rPr>
              <w:t xml:space="preserve">Academic  Clinician </w:t>
            </w:r>
          </w:p>
        </w:tc>
        <w:tc>
          <w:tcPr>
            <w:tcW w:w="1262" w:type="dxa"/>
            <w:vAlign w:val="center"/>
          </w:tcPr>
          <w:p w14:paraId="5580887B" w14:textId="6EDEE3A6" w:rsidR="00B2144A" w:rsidRPr="0008546A" w:rsidRDefault="00B2144A" w:rsidP="00EB794A">
            <w:pPr>
              <w:jc w:val="center"/>
              <w:rPr>
                <w:rFonts w:ascii="Times" w:hAnsi="Times"/>
                <w:szCs w:val="20"/>
              </w:rPr>
            </w:pPr>
            <w:r w:rsidRPr="0008546A">
              <w:rPr>
                <w:rFonts w:ascii="Times" w:hAnsi="Times"/>
                <w:szCs w:val="20"/>
              </w:rPr>
              <w:t>Non-clinical</w:t>
            </w:r>
          </w:p>
          <w:p w14:paraId="3F00BA1D" w14:textId="77777777" w:rsidR="00B2144A" w:rsidRPr="0008546A" w:rsidRDefault="00B2144A" w:rsidP="00EB794A">
            <w:pPr>
              <w:jc w:val="center"/>
              <w:rPr>
                <w:rFonts w:ascii="Times" w:hAnsi="Times"/>
                <w:szCs w:val="20"/>
              </w:rPr>
            </w:pPr>
            <w:r w:rsidRPr="0008546A">
              <w:rPr>
                <w:rFonts w:ascii="Times" w:hAnsi="Times"/>
                <w:szCs w:val="20"/>
              </w:rPr>
              <w:t>Educator</w:t>
            </w:r>
          </w:p>
        </w:tc>
      </w:tr>
      <w:tr w:rsidR="00B2144A" w:rsidRPr="0008546A" w14:paraId="7C4E788D" w14:textId="77777777" w:rsidTr="00AE6221">
        <w:trPr>
          <w:trHeight w:val="281"/>
        </w:trPr>
        <w:tc>
          <w:tcPr>
            <w:tcW w:w="4875" w:type="dxa"/>
          </w:tcPr>
          <w:p w14:paraId="44E10617" w14:textId="7307E98E" w:rsidR="00B2144A" w:rsidRPr="0008546A" w:rsidRDefault="00B2144A" w:rsidP="00EB794A">
            <w:r w:rsidRPr="0008546A">
              <w:rPr>
                <w:rFonts w:ascii="Times" w:hAnsi="Times"/>
              </w:rPr>
              <w:t>Demonstrates commitment to career in academic dentistry or academia</w:t>
            </w:r>
          </w:p>
        </w:tc>
        <w:tc>
          <w:tcPr>
            <w:tcW w:w="1443" w:type="dxa"/>
            <w:vAlign w:val="center"/>
          </w:tcPr>
          <w:p w14:paraId="07B3782D"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0B160555" w14:textId="77777777" w:rsidR="00B2144A" w:rsidRPr="0008546A" w:rsidRDefault="00522B0E" w:rsidP="00522B0E">
            <w:pPr>
              <w:jc w:val="center"/>
              <w:rPr>
                <w:rFonts w:ascii="Times" w:hAnsi="Times"/>
                <w:szCs w:val="20"/>
              </w:rPr>
            </w:pPr>
            <w:r w:rsidRPr="0008546A">
              <w:rPr>
                <w:rFonts w:ascii="Times" w:hAnsi="Times"/>
                <w:szCs w:val="20"/>
              </w:rPr>
              <w:t>***</w:t>
            </w:r>
          </w:p>
        </w:tc>
        <w:tc>
          <w:tcPr>
            <w:tcW w:w="1260" w:type="dxa"/>
            <w:vAlign w:val="center"/>
          </w:tcPr>
          <w:p w14:paraId="66D73D15"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6A4F391A" w14:textId="77777777" w:rsidR="00B2144A" w:rsidRPr="0008546A" w:rsidRDefault="00B2144A" w:rsidP="00EB794A">
            <w:pPr>
              <w:jc w:val="center"/>
              <w:rPr>
                <w:rFonts w:ascii="Times" w:hAnsi="Times"/>
                <w:szCs w:val="20"/>
              </w:rPr>
            </w:pPr>
            <w:r w:rsidRPr="0008546A">
              <w:rPr>
                <w:rFonts w:ascii="Times" w:hAnsi="Times"/>
                <w:szCs w:val="20"/>
              </w:rPr>
              <w:t>***</w:t>
            </w:r>
          </w:p>
        </w:tc>
      </w:tr>
      <w:tr w:rsidR="00B2144A" w:rsidRPr="0008546A" w14:paraId="1224538D" w14:textId="77777777" w:rsidTr="00AE6221">
        <w:trPr>
          <w:trHeight w:val="281"/>
        </w:trPr>
        <w:tc>
          <w:tcPr>
            <w:tcW w:w="4875" w:type="dxa"/>
          </w:tcPr>
          <w:p w14:paraId="6973BED1" w14:textId="77777777" w:rsidR="00B2144A" w:rsidRPr="0008546A" w:rsidRDefault="00B2144A" w:rsidP="00EB794A">
            <w:r w:rsidRPr="0008546A">
              <w:rPr>
                <w:rFonts w:ascii="Times" w:hAnsi="Times"/>
              </w:rPr>
              <w:t>Is developing reputation as excellent clinician</w:t>
            </w:r>
          </w:p>
        </w:tc>
        <w:tc>
          <w:tcPr>
            <w:tcW w:w="1443" w:type="dxa"/>
            <w:vAlign w:val="center"/>
          </w:tcPr>
          <w:p w14:paraId="186C5309" w14:textId="77777777" w:rsidR="00B2144A" w:rsidRPr="0008546A" w:rsidRDefault="00B2144A" w:rsidP="00EB794A">
            <w:pPr>
              <w:jc w:val="center"/>
            </w:pPr>
          </w:p>
        </w:tc>
        <w:tc>
          <w:tcPr>
            <w:tcW w:w="1440" w:type="dxa"/>
          </w:tcPr>
          <w:p w14:paraId="0EBA4475" w14:textId="77777777" w:rsidR="00B2144A" w:rsidRPr="0008546A" w:rsidRDefault="00B2144A" w:rsidP="00EB794A">
            <w:pPr>
              <w:jc w:val="center"/>
              <w:rPr>
                <w:rFonts w:ascii="Times" w:hAnsi="Times"/>
                <w:szCs w:val="20"/>
              </w:rPr>
            </w:pPr>
          </w:p>
        </w:tc>
        <w:tc>
          <w:tcPr>
            <w:tcW w:w="1260" w:type="dxa"/>
            <w:vAlign w:val="center"/>
          </w:tcPr>
          <w:p w14:paraId="1AE0FB39"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44126E75" w14:textId="77777777" w:rsidR="00B2144A" w:rsidRPr="0008546A" w:rsidRDefault="00B2144A" w:rsidP="00EB794A">
            <w:pPr>
              <w:jc w:val="center"/>
              <w:rPr>
                <w:rFonts w:ascii="Times" w:hAnsi="Times"/>
                <w:szCs w:val="20"/>
              </w:rPr>
            </w:pPr>
          </w:p>
        </w:tc>
      </w:tr>
      <w:tr w:rsidR="00B2144A" w:rsidRPr="0008546A" w14:paraId="39AF1EF4" w14:textId="77777777" w:rsidTr="00AE6221">
        <w:trPr>
          <w:trHeight w:val="281"/>
        </w:trPr>
        <w:tc>
          <w:tcPr>
            <w:tcW w:w="4875" w:type="dxa"/>
          </w:tcPr>
          <w:p w14:paraId="16A601EC" w14:textId="77777777" w:rsidR="00B2144A" w:rsidRPr="0008546A" w:rsidRDefault="00B2144A" w:rsidP="00EB794A">
            <w:r w:rsidRPr="0008546A">
              <w:rPr>
                <w:rFonts w:ascii="Times" w:hAnsi="Times"/>
              </w:rPr>
              <w:t>Participates in intramural clinical practice</w:t>
            </w:r>
          </w:p>
        </w:tc>
        <w:tc>
          <w:tcPr>
            <w:tcW w:w="1443" w:type="dxa"/>
            <w:vAlign w:val="center"/>
          </w:tcPr>
          <w:p w14:paraId="79A468F6" w14:textId="77777777" w:rsidR="00B2144A" w:rsidRPr="0008546A" w:rsidRDefault="00B2144A" w:rsidP="00EB794A">
            <w:pPr>
              <w:jc w:val="center"/>
            </w:pPr>
          </w:p>
        </w:tc>
        <w:tc>
          <w:tcPr>
            <w:tcW w:w="1440" w:type="dxa"/>
          </w:tcPr>
          <w:p w14:paraId="335BA858" w14:textId="77777777" w:rsidR="00B2144A" w:rsidRPr="0008546A" w:rsidRDefault="00B2144A" w:rsidP="00EB794A">
            <w:pPr>
              <w:jc w:val="center"/>
              <w:rPr>
                <w:rFonts w:ascii="Times" w:hAnsi="Times"/>
              </w:rPr>
            </w:pPr>
          </w:p>
        </w:tc>
        <w:tc>
          <w:tcPr>
            <w:tcW w:w="1260" w:type="dxa"/>
            <w:vAlign w:val="center"/>
          </w:tcPr>
          <w:p w14:paraId="5E55FEED" w14:textId="77777777" w:rsidR="00B2144A" w:rsidRPr="0008546A" w:rsidRDefault="00B2144A" w:rsidP="00EB794A">
            <w:pPr>
              <w:jc w:val="center"/>
            </w:pPr>
            <w:r w:rsidRPr="0008546A">
              <w:rPr>
                <w:rFonts w:ascii="Times" w:hAnsi="Times"/>
              </w:rPr>
              <w:t>*</w:t>
            </w:r>
          </w:p>
        </w:tc>
        <w:tc>
          <w:tcPr>
            <w:tcW w:w="1262" w:type="dxa"/>
            <w:vAlign w:val="center"/>
          </w:tcPr>
          <w:p w14:paraId="2421A477" w14:textId="77777777" w:rsidR="00B2144A" w:rsidRPr="0008546A" w:rsidRDefault="00B2144A" w:rsidP="00EB794A">
            <w:pPr>
              <w:jc w:val="center"/>
              <w:rPr>
                <w:rFonts w:ascii="Times" w:hAnsi="Times"/>
              </w:rPr>
            </w:pPr>
          </w:p>
        </w:tc>
      </w:tr>
      <w:tr w:rsidR="00B2144A" w:rsidRPr="0008546A" w14:paraId="27B76A8F" w14:textId="77777777" w:rsidTr="00AE6221">
        <w:trPr>
          <w:trHeight w:val="296"/>
        </w:trPr>
        <w:tc>
          <w:tcPr>
            <w:tcW w:w="4875" w:type="dxa"/>
          </w:tcPr>
          <w:p w14:paraId="0E43598D" w14:textId="77777777" w:rsidR="00B2144A" w:rsidRPr="0008546A" w:rsidRDefault="00B2144A" w:rsidP="00EB794A">
            <w:r w:rsidRPr="0008546A">
              <w:rPr>
                <w:rFonts w:ascii="Times" w:hAnsi="Times"/>
              </w:rPr>
              <w:t>Is performing high quality research in mentored setting</w:t>
            </w:r>
          </w:p>
        </w:tc>
        <w:tc>
          <w:tcPr>
            <w:tcW w:w="1443" w:type="dxa"/>
            <w:vAlign w:val="center"/>
          </w:tcPr>
          <w:p w14:paraId="48CF20B5"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4D269938" w14:textId="25274011" w:rsidR="00B2144A"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CD0CE89"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51904BC3" w14:textId="77777777" w:rsidR="00B2144A" w:rsidRPr="0008546A" w:rsidRDefault="00B2144A" w:rsidP="00EB794A">
            <w:pPr>
              <w:jc w:val="center"/>
              <w:rPr>
                <w:rFonts w:ascii="Times" w:hAnsi="Times"/>
                <w:szCs w:val="20"/>
              </w:rPr>
            </w:pPr>
            <w:r w:rsidRPr="0008546A">
              <w:rPr>
                <w:rFonts w:ascii="Times" w:hAnsi="Times"/>
                <w:szCs w:val="20"/>
              </w:rPr>
              <w:t>*</w:t>
            </w:r>
          </w:p>
        </w:tc>
      </w:tr>
      <w:tr w:rsidR="00B2144A" w:rsidRPr="0008546A" w14:paraId="35669585" w14:textId="77777777" w:rsidTr="00AE6221">
        <w:trPr>
          <w:trHeight w:val="281"/>
        </w:trPr>
        <w:tc>
          <w:tcPr>
            <w:tcW w:w="4875" w:type="dxa"/>
          </w:tcPr>
          <w:p w14:paraId="427FA6F2" w14:textId="77777777" w:rsidR="00B2144A" w:rsidRPr="0008546A" w:rsidRDefault="00B2144A" w:rsidP="00EB794A">
            <w:r w:rsidRPr="0008546A">
              <w:rPr>
                <w:rFonts w:ascii="Times" w:hAnsi="Times"/>
              </w:rPr>
              <w:lastRenderedPageBreak/>
              <w:t>Has joined appropriate scientific/professional organizations</w:t>
            </w:r>
          </w:p>
        </w:tc>
        <w:tc>
          <w:tcPr>
            <w:tcW w:w="1443" w:type="dxa"/>
            <w:vAlign w:val="center"/>
          </w:tcPr>
          <w:p w14:paraId="36347831"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15F3C752" w14:textId="6DD18738" w:rsidR="00B2144A"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44324E42"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58F12007" w14:textId="77777777" w:rsidR="00B2144A" w:rsidRPr="0008546A" w:rsidRDefault="00B2144A" w:rsidP="00EB794A">
            <w:pPr>
              <w:jc w:val="center"/>
              <w:rPr>
                <w:rFonts w:ascii="Times" w:hAnsi="Times"/>
                <w:szCs w:val="20"/>
              </w:rPr>
            </w:pPr>
            <w:r w:rsidRPr="0008546A">
              <w:rPr>
                <w:rFonts w:ascii="Times" w:hAnsi="Times"/>
                <w:szCs w:val="20"/>
              </w:rPr>
              <w:t>***</w:t>
            </w:r>
          </w:p>
        </w:tc>
      </w:tr>
      <w:tr w:rsidR="00B2144A" w:rsidRPr="0008546A" w14:paraId="375246E3" w14:textId="77777777" w:rsidTr="00AE6221">
        <w:trPr>
          <w:trHeight w:val="281"/>
        </w:trPr>
        <w:tc>
          <w:tcPr>
            <w:tcW w:w="4875" w:type="dxa"/>
          </w:tcPr>
          <w:p w14:paraId="3B82D526" w14:textId="77777777" w:rsidR="00B2144A" w:rsidRPr="0008546A" w:rsidRDefault="00B2144A" w:rsidP="00EB794A">
            <w:r w:rsidRPr="0008546A">
              <w:rPr>
                <w:rFonts w:ascii="Times" w:hAnsi="Times"/>
              </w:rPr>
              <w:t>Is developing skills, support systems to submit grant proposals</w:t>
            </w:r>
          </w:p>
        </w:tc>
        <w:tc>
          <w:tcPr>
            <w:tcW w:w="1443" w:type="dxa"/>
            <w:vAlign w:val="center"/>
          </w:tcPr>
          <w:p w14:paraId="2537F7BC"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6F27B478" w14:textId="1A3D4E48" w:rsidR="00B2144A"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143633E"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714320E8" w14:textId="77777777" w:rsidR="00B2144A" w:rsidRPr="0008546A" w:rsidRDefault="00B2144A" w:rsidP="00EB794A">
            <w:pPr>
              <w:jc w:val="center"/>
              <w:rPr>
                <w:rFonts w:ascii="Times" w:hAnsi="Times"/>
                <w:szCs w:val="20"/>
              </w:rPr>
            </w:pPr>
            <w:r w:rsidRPr="0008546A">
              <w:rPr>
                <w:rFonts w:ascii="Times" w:hAnsi="Times"/>
                <w:szCs w:val="20"/>
              </w:rPr>
              <w:t>*</w:t>
            </w:r>
          </w:p>
        </w:tc>
      </w:tr>
      <w:tr w:rsidR="00B2144A" w:rsidRPr="0008546A" w14:paraId="1FEB1B59" w14:textId="77777777" w:rsidTr="00AE6221">
        <w:trPr>
          <w:trHeight w:val="281"/>
        </w:trPr>
        <w:tc>
          <w:tcPr>
            <w:tcW w:w="4875" w:type="dxa"/>
          </w:tcPr>
          <w:p w14:paraId="6A764DCD" w14:textId="6DF93B16" w:rsidR="00EA2E5E" w:rsidRPr="0008546A" w:rsidRDefault="004A7BF0" w:rsidP="00EB794A">
            <w:pPr>
              <w:rPr>
                <w:sz w:val="18"/>
                <w:szCs w:val="18"/>
              </w:rPr>
            </w:pPr>
            <w:r w:rsidRPr="0008546A">
              <w:rPr>
                <w:rFonts w:ascii="Times" w:hAnsi="Times"/>
              </w:rPr>
              <w:t>Is beginning to contribute to the scientific literature</w:t>
            </w:r>
            <w:r w:rsidR="00EA2E5E" w:rsidRPr="0008546A">
              <w:rPr>
                <w:sz w:val="18"/>
                <w:szCs w:val="18"/>
              </w:rPr>
              <w:t xml:space="preserve"> </w:t>
            </w:r>
            <w:r w:rsidR="00D4281B" w:rsidRPr="0008546A">
              <w:rPr>
                <w:sz w:val="18"/>
                <w:szCs w:val="18"/>
              </w:rPr>
              <w:t xml:space="preserve"> (both quantity and quality considered)</w:t>
            </w:r>
          </w:p>
        </w:tc>
        <w:tc>
          <w:tcPr>
            <w:tcW w:w="1443" w:type="dxa"/>
            <w:vAlign w:val="center"/>
          </w:tcPr>
          <w:p w14:paraId="57939B6C"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54BE51EE" w14:textId="5245A993" w:rsidR="00B2144A" w:rsidRPr="0008546A" w:rsidRDefault="00914F3F" w:rsidP="00EB794A">
            <w:pPr>
              <w:jc w:val="center"/>
              <w:rPr>
                <w:szCs w:val="20"/>
              </w:rPr>
            </w:pPr>
            <w:r w:rsidRPr="0008546A">
              <w:rPr>
                <w:szCs w:val="20"/>
              </w:rPr>
              <w:t>*</w:t>
            </w:r>
          </w:p>
        </w:tc>
        <w:tc>
          <w:tcPr>
            <w:tcW w:w="1260" w:type="dxa"/>
            <w:vAlign w:val="center"/>
          </w:tcPr>
          <w:p w14:paraId="2459ED2E" w14:textId="77777777" w:rsidR="00B2144A" w:rsidRPr="0008546A" w:rsidRDefault="00B2144A" w:rsidP="00EB794A">
            <w:pPr>
              <w:jc w:val="center"/>
              <w:rPr>
                <w:szCs w:val="20"/>
              </w:rPr>
            </w:pPr>
          </w:p>
        </w:tc>
        <w:tc>
          <w:tcPr>
            <w:tcW w:w="1262" w:type="dxa"/>
            <w:vAlign w:val="center"/>
          </w:tcPr>
          <w:p w14:paraId="28ECCFC2" w14:textId="77777777" w:rsidR="00B2144A" w:rsidRPr="0008546A" w:rsidRDefault="00B2144A" w:rsidP="00EB794A">
            <w:pPr>
              <w:jc w:val="center"/>
              <w:rPr>
                <w:szCs w:val="20"/>
              </w:rPr>
            </w:pPr>
            <w:r w:rsidRPr="0008546A">
              <w:rPr>
                <w:szCs w:val="20"/>
              </w:rPr>
              <w:t>**</w:t>
            </w:r>
          </w:p>
        </w:tc>
      </w:tr>
      <w:tr w:rsidR="00B2144A" w:rsidRPr="0008546A" w14:paraId="29041EF9" w14:textId="77777777" w:rsidTr="00AE6221">
        <w:trPr>
          <w:trHeight w:val="281"/>
        </w:trPr>
        <w:tc>
          <w:tcPr>
            <w:tcW w:w="4875" w:type="dxa"/>
          </w:tcPr>
          <w:p w14:paraId="1984DEF4" w14:textId="77777777" w:rsidR="00B2144A" w:rsidRPr="0008546A" w:rsidRDefault="00B2144A" w:rsidP="00EB794A">
            <w:r w:rsidRPr="0008546A">
              <w:rPr>
                <w:rFonts w:ascii="Times" w:hAnsi="Times"/>
              </w:rPr>
              <w:t>Has presented talks/posters at local/regional/national meetings</w:t>
            </w:r>
          </w:p>
        </w:tc>
        <w:tc>
          <w:tcPr>
            <w:tcW w:w="1443" w:type="dxa"/>
            <w:vAlign w:val="center"/>
          </w:tcPr>
          <w:p w14:paraId="196A0445"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13328570" w14:textId="7EC2B635" w:rsidR="00B2144A"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1435E046"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71E994F3" w14:textId="77777777" w:rsidR="00B2144A" w:rsidRPr="0008546A" w:rsidRDefault="00B2144A" w:rsidP="00EB794A">
            <w:pPr>
              <w:jc w:val="center"/>
              <w:rPr>
                <w:rFonts w:ascii="Times" w:hAnsi="Times"/>
                <w:szCs w:val="20"/>
              </w:rPr>
            </w:pPr>
            <w:r w:rsidRPr="0008546A">
              <w:rPr>
                <w:rFonts w:ascii="Times" w:hAnsi="Times"/>
                <w:szCs w:val="20"/>
              </w:rPr>
              <w:t>*</w:t>
            </w:r>
          </w:p>
        </w:tc>
      </w:tr>
      <w:tr w:rsidR="00B2144A" w:rsidRPr="0008546A" w14:paraId="371F2249" w14:textId="77777777" w:rsidTr="00AE6221">
        <w:trPr>
          <w:trHeight w:val="281"/>
        </w:trPr>
        <w:tc>
          <w:tcPr>
            <w:tcW w:w="4875" w:type="dxa"/>
          </w:tcPr>
          <w:p w14:paraId="1E24F121" w14:textId="77777777" w:rsidR="00B2144A" w:rsidRPr="0008546A" w:rsidRDefault="00B2144A" w:rsidP="00EB794A">
            <w:r w:rsidRPr="0008546A">
              <w:rPr>
                <w:rFonts w:ascii="Times" w:hAnsi="Times"/>
              </w:rPr>
              <w:t>Is developing excellent teaching skills</w:t>
            </w:r>
          </w:p>
        </w:tc>
        <w:tc>
          <w:tcPr>
            <w:tcW w:w="1443" w:type="dxa"/>
            <w:vAlign w:val="center"/>
          </w:tcPr>
          <w:p w14:paraId="0A433B16" w14:textId="77777777" w:rsidR="00B2144A" w:rsidRPr="0008546A" w:rsidRDefault="00B2144A" w:rsidP="00EB794A">
            <w:pPr>
              <w:jc w:val="center"/>
              <w:rPr>
                <w:szCs w:val="20"/>
              </w:rPr>
            </w:pPr>
            <w:r w:rsidRPr="0008546A">
              <w:rPr>
                <w:rFonts w:ascii="Times" w:hAnsi="Times"/>
                <w:szCs w:val="20"/>
              </w:rPr>
              <w:t>*</w:t>
            </w:r>
          </w:p>
        </w:tc>
        <w:tc>
          <w:tcPr>
            <w:tcW w:w="1440" w:type="dxa"/>
            <w:vAlign w:val="center"/>
          </w:tcPr>
          <w:p w14:paraId="503E6207" w14:textId="0ED51933" w:rsidR="00B2144A"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044398BD" w14:textId="77777777" w:rsidR="00B2144A" w:rsidRPr="0008546A" w:rsidRDefault="00B2144A" w:rsidP="00EB794A">
            <w:pPr>
              <w:jc w:val="center"/>
              <w:rPr>
                <w:szCs w:val="20"/>
              </w:rPr>
            </w:pPr>
            <w:r w:rsidRPr="0008546A">
              <w:rPr>
                <w:rFonts w:ascii="Times" w:hAnsi="Times"/>
                <w:szCs w:val="20"/>
              </w:rPr>
              <w:t>***</w:t>
            </w:r>
          </w:p>
        </w:tc>
        <w:tc>
          <w:tcPr>
            <w:tcW w:w="1262" w:type="dxa"/>
            <w:vAlign w:val="center"/>
          </w:tcPr>
          <w:p w14:paraId="3047373E" w14:textId="77777777" w:rsidR="00B2144A" w:rsidRPr="0008546A" w:rsidRDefault="00B2144A" w:rsidP="00EB794A">
            <w:pPr>
              <w:jc w:val="center"/>
              <w:rPr>
                <w:rFonts w:ascii="Times" w:hAnsi="Times"/>
                <w:szCs w:val="20"/>
              </w:rPr>
            </w:pPr>
            <w:r w:rsidRPr="0008546A">
              <w:rPr>
                <w:rFonts w:ascii="Times" w:hAnsi="Times"/>
                <w:szCs w:val="20"/>
              </w:rPr>
              <w:t>***</w:t>
            </w:r>
          </w:p>
        </w:tc>
      </w:tr>
      <w:tr w:rsidR="00554C5D" w:rsidRPr="0008546A" w14:paraId="3FC86A28" w14:textId="77777777" w:rsidTr="00AE6221">
        <w:trPr>
          <w:trHeight w:val="281"/>
        </w:trPr>
        <w:tc>
          <w:tcPr>
            <w:tcW w:w="4875" w:type="dxa"/>
          </w:tcPr>
          <w:p w14:paraId="277B57FB" w14:textId="3B1A97C6" w:rsidR="00554C5D" w:rsidRPr="0008546A" w:rsidRDefault="0077233F" w:rsidP="00EB794A">
            <w:pPr>
              <w:rPr>
                <w:rFonts w:ascii="Times" w:hAnsi="Times"/>
              </w:rPr>
            </w:pPr>
            <w:r w:rsidRPr="0008546A">
              <w:rPr>
                <w:rFonts w:ascii="Times" w:hAnsi="Times"/>
              </w:rPr>
              <w:t>Supports / P</w:t>
            </w:r>
            <w:r w:rsidR="00554C5D" w:rsidRPr="0008546A">
              <w:rPr>
                <w:rFonts w:ascii="Times" w:hAnsi="Times"/>
              </w:rPr>
              <w:t>articipates in the initiatives of the College and University Strategic Plans</w:t>
            </w:r>
          </w:p>
        </w:tc>
        <w:tc>
          <w:tcPr>
            <w:tcW w:w="1443" w:type="dxa"/>
            <w:vAlign w:val="center"/>
          </w:tcPr>
          <w:p w14:paraId="41EAF074" w14:textId="6406D3F3" w:rsidR="00554C5D" w:rsidRPr="0008546A" w:rsidRDefault="00196E3E" w:rsidP="00EB794A">
            <w:pPr>
              <w:jc w:val="center"/>
              <w:rPr>
                <w:rFonts w:ascii="Times" w:hAnsi="Times"/>
                <w:szCs w:val="20"/>
              </w:rPr>
            </w:pPr>
            <w:r w:rsidRPr="0008546A">
              <w:rPr>
                <w:rFonts w:ascii="Times" w:hAnsi="Times"/>
                <w:szCs w:val="20"/>
              </w:rPr>
              <w:t>*</w:t>
            </w:r>
          </w:p>
        </w:tc>
        <w:tc>
          <w:tcPr>
            <w:tcW w:w="1440" w:type="dxa"/>
            <w:vAlign w:val="center"/>
          </w:tcPr>
          <w:p w14:paraId="6D177BC9" w14:textId="74FE0B1C" w:rsidR="00554C5D" w:rsidRPr="0008546A" w:rsidRDefault="00196E3E" w:rsidP="00EB794A">
            <w:pPr>
              <w:jc w:val="center"/>
              <w:rPr>
                <w:rFonts w:ascii="Times" w:hAnsi="Times"/>
                <w:szCs w:val="20"/>
              </w:rPr>
            </w:pPr>
            <w:r w:rsidRPr="0008546A">
              <w:rPr>
                <w:rFonts w:ascii="Times" w:hAnsi="Times"/>
                <w:szCs w:val="20"/>
              </w:rPr>
              <w:t>*</w:t>
            </w:r>
          </w:p>
        </w:tc>
        <w:tc>
          <w:tcPr>
            <w:tcW w:w="1260" w:type="dxa"/>
            <w:vAlign w:val="center"/>
          </w:tcPr>
          <w:p w14:paraId="38F4D292" w14:textId="50FD1859" w:rsidR="00554C5D" w:rsidRPr="0008546A" w:rsidRDefault="00196E3E" w:rsidP="00EB794A">
            <w:pPr>
              <w:jc w:val="center"/>
              <w:rPr>
                <w:rFonts w:ascii="Times" w:hAnsi="Times"/>
                <w:szCs w:val="20"/>
              </w:rPr>
            </w:pPr>
            <w:r w:rsidRPr="0008546A">
              <w:rPr>
                <w:rFonts w:ascii="Times" w:hAnsi="Times"/>
                <w:szCs w:val="20"/>
              </w:rPr>
              <w:t>*</w:t>
            </w:r>
          </w:p>
        </w:tc>
        <w:tc>
          <w:tcPr>
            <w:tcW w:w="1262" w:type="dxa"/>
            <w:vAlign w:val="center"/>
          </w:tcPr>
          <w:p w14:paraId="233EEAF4" w14:textId="189BECD2" w:rsidR="00554C5D" w:rsidRPr="0008546A" w:rsidRDefault="00196E3E" w:rsidP="00EB794A">
            <w:pPr>
              <w:jc w:val="center"/>
              <w:rPr>
                <w:rFonts w:ascii="Times" w:hAnsi="Times"/>
                <w:szCs w:val="20"/>
              </w:rPr>
            </w:pPr>
            <w:r w:rsidRPr="0008546A">
              <w:rPr>
                <w:rFonts w:ascii="Times" w:hAnsi="Times"/>
                <w:szCs w:val="20"/>
              </w:rPr>
              <w:t>*</w:t>
            </w:r>
          </w:p>
        </w:tc>
      </w:tr>
      <w:tr w:rsidR="00E32E7A" w:rsidRPr="0008546A" w14:paraId="418E9595" w14:textId="77777777" w:rsidTr="00AE6221">
        <w:trPr>
          <w:trHeight w:val="281"/>
        </w:trPr>
        <w:tc>
          <w:tcPr>
            <w:tcW w:w="4875" w:type="dxa"/>
          </w:tcPr>
          <w:p w14:paraId="3CAA31D5" w14:textId="0D1DBCC1" w:rsidR="00E32E7A" w:rsidRPr="0008546A" w:rsidRDefault="0077233F" w:rsidP="00EB794A">
            <w:pPr>
              <w:rPr>
                <w:rFonts w:ascii="Times" w:hAnsi="Times"/>
              </w:rPr>
            </w:pPr>
            <w:r w:rsidRPr="0008546A">
              <w:rPr>
                <w:rFonts w:ascii="Times" w:hAnsi="Times"/>
              </w:rPr>
              <w:t>Supports / P</w:t>
            </w:r>
            <w:r w:rsidR="00E32E7A" w:rsidRPr="0008546A">
              <w:rPr>
                <w:rFonts w:ascii="Times" w:hAnsi="Times"/>
              </w:rPr>
              <w:t>articipates in Interprofessional / Interdisciplinary activities</w:t>
            </w:r>
          </w:p>
        </w:tc>
        <w:tc>
          <w:tcPr>
            <w:tcW w:w="1443" w:type="dxa"/>
            <w:vAlign w:val="center"/>
          </w:tcPr>
          <w:p w14:paraId="684686AE" w14:textId="175C149D" w:rsidR="00E32E7A" w:rsidRPr="0008546A" w:rsidRDefault="00E32E7A" w:rsidP="00EB794A">
            <w:pPr>
              <w:jc w:val="center"/>
              <w:rPr>
                <w:rFonts w:ascii="Times" w:hAnsi="Times"/>
                <w:szCs w:val="20"/>
              </w:rPr>
            </w:pPr>
            <w:r w:rsidRPr="0008546A">
              <w:rPr>
                <w:rFonts w:ascii="Times" w:hAnsi="Times"/>
                <w:szCs w:val="20"/>
              </w:rPr>
              <w:t>*</w:t>
            </w:r>
          </w:p>
        </w:tc>
        <w:tc>
          <w:tcPr>
            <w:tcW w:w="1440" w:type="dxa"/>
            <w:vAlign w:val="center"/>
          </w:tcPr>
          <w:p w14:paraId="74A9AAEF" w14:textId="428F8C00" w:rsidR="00E32E7A" w:rsidRPr="0008546A" w:rsidRDefault="00E32E7A" w:rsidP="00EB794A">
            <w:pPr>
              <w:jc w:val="center"/>
              <w:rPr>
                <w:rFonts w:ascii="Times" w:hAnsi="Times"/>
                <w:szCs w:val="20"/>
              </w:rPr>
            </w:pPr>
            <w:r w:rsidRPr="0008546A">
              <w:rPr>
                <w:rFonts w:ascii="Times" w:hAnsi="Times"/>
                <w:szCs w:val="20"/>
              </w:rPr>
              <w:t>*</w:t>
            </w:r>
          </w:p>
        </w:tc>
        <w:tc>
          <w:tcPr>
            <w:tcW w:w="1260" w:type="dxa"/>
            <w:vAlign w:val="center"/>
          </w:tcPr>
          <w:p w14:paraId="2C0F77FB" w14:textId="17FAA1FC" w:rsidR="00E32E7A" w:rsidRPr="0008546A" w:rsidRDefault="00E32E7A" w:rsidP="00EB794A">
            <w:pPr>
              <w:jc w:val="center"/>
              <w:rPr>
                <w:rFonts w:ascii="Times" w:hAnsi="Times"/>
                <w:szCs w:val="20"/>
              </w:rPr>
            </w:pPr>
            <w:r w:rsidRPr="0008546A">
              <w:rPr>
                <w:rFonts w:ascii="Times" w:hAnsi="Times"/>
                <w:szCs w:val="20"/>
              </w:rPr>
              <w:t>*</w:t>
            </w:r>
          </w:p>
        </w:tc>
        <w:tc>
          <w:tcPr>
            <w:tcW w:w="1262" w:type="dxa"/>
            <w:vAlign w:val="center"/>
          </w:tcPr>
          <w:p w14:paraId="687A940D" w14:textId="05250D0D" w:rsidR="00E32E7A" w:rsidRPr="0008546A" w:rsidRDefault="00E32E7A" w:rsidP="00EB794A">
            <w:pPr>
              <w:jc w:val="center"/>
              <w:rPr>
                <w:rFonts w:ascii="Times" w:hAnsi="Times"/>
                <w:szCs w:val="20"/>
              </w:rPr>
            </w:pPr>
            <w:r w:rsidRPr="0008546A">
              <w:rPr>
                <w:rFonts w:ascii="Times" w:hAnsi="Times"/>
                <w:szCs w:val="20"/>
              </w:rPr>
              <w:t>*</w:t>
            </w:r>
          </w:p>
        </w:tc>
      </w:tr>
      <w:tr w:rsidR="00C75A37" w:rsidRPr="0008546A" w14:paraId="37F73BB2" w14:textId="77777777" w:rsidTr="00AE6221">
        <w:trPr>
          <w:trHeight w:val="281"/>
        </w:trPr>
        <w:tc>
          <w:tcPr>
            <w:tcW w:w="4875" w:type="dxa"/>
          </w:tcPr>
          <w:p w14:paraId="483BE170" w14:textId="03A2A00A" w:rsidR="00C75A37" w:rsidRPr="0008546A" w:rsidRDefault="0010120C" w:rsidP="00EB794A">
            <w:pPr>
              <w:rPr>
                <w:rFonts w:ascii="Times" w:hAnsi="Times"/>
              </w:rPr>
            </w:pPr>
            <w:r w:rsidRPr="0008546A">
              <w:rPr>
                <w:rFonts w:ascii="Times" w:hAnsi="Times"/>
              </w:rPr>
              <w:t>Pursue state dental l</w:t>
            </w:r>
            <w:r w:rsidR="00C75A37" w:rsidRPr="0008546A">
              <w:rPr>
                <w:rFonts w:ascii="Times" w:hAnsi="Times"/>
              </w:rPr>
              <w:t>icensure</w:t>
            </w:r>
          </w:p>
        </w:tc>
        <w:tc>
          <w:tcPr>
            <w:tcW w:w="1443" w:type="dxa"/>
            <w:vAlign w:val="center"/>
          </w:tcPr>
          <w:p w14:paraId="3C44655F" w14:textId="61D51BAD" w:rsidR="00C75A37" w:rsidRPr="0008546A" w:rsidRDefault="00C75A37" w:rsidP="00EB794A">
            <w:pPr>
              <w:jc w:val="center"/>
              <w:rPr>
                <w:rFonts w:ascii="Times" w:hAnsi="Times"/>
                <w:szCs w:val="20"/>
              </w:rPr>
            </w:pPr>
          </w:p>
        </w:tc>
        <w:tc>
          <w:tcPr>
            <w:tcW w:w="1440" w:type="dxa"/>
            <w:vAlign w:val="center"/>
          </w:tcPr>
          <w:p w14:paraId="26F1C5A1" w14:textId="75A004EE" w:rsidR="00C75A37" w:rsidRPr="0008546A" w:rsidRDefault="00C75A37" w:rsidP="00EB794A">
            <w:pPr>
              <w:jc w:val="center"/>
              <w:rPr>
                <w:rFonts w:ascii="Times" w:hAnsi="Times"/>
                <w:szCs w:val="20"/>
              </w:rPr>
            </w:pPr>
            <w:r w:rsidRPr="0008546A">
              <w:rPr>
                <w:rFonts w:ascii="Times" w:hAnsi="Times"/>
                <w:szCs w:val="20"/>
              </w:rPr>
              <w:t>*</w:t>
            </w:r>
          </w:p>
        </w:tc>
        <w:tc>
          <w:tcPr>
            <w:tcW w:w="1260" w:type="dxa"/>
            <w:vAlign w:val="center"/>
          </w:tcPr>
          <w:p w14:paraId="24377C58" w14:textId="16EA02CB" w:rsidR="00C75A37" w:rsidRPr="0008546A" w:rsidRDefault="00C75A37" w:rsidP="00EB794A">
            <w:pPr>
              <w:jc w:val="center"/>
              <w:rPr>
                <w:rFonts w:ascii="Times" w:hAnsi="Times"/>
                <w:szCs w:val="20"/>
              </w:rPr>
            </w:pPr>
            <w:r w:rsidRPr="0008546A">
              <w:rPr>
                <w:rFonts w:ascii="Times" w:hAnsi="Times"/>
                <w:szCs w:val="20"/>
              </w:rPr>
              <w:t>***</w:t>
            </w:r>
          </w:p>
        </w:tc>
        <w:tc>
          <w:tcPr>
            <w:tcW w:w="1262" w:type="dxa"/>
            <w:vAlign w:val="center"/>
          </w:tcPr>
          <w:p w14:paraId="7FAA010D" w14:textId="77777777" w:rsidR="00C75A37" w:rsidRPr="0008546A" w:rsidRDefault="00C75A37" w:rsidP="00EB794A">
            <w:pPr>
              <w:jc w:val="center"/>
              <w:rPr>
                <w:rFonts w:ascii="Times" w:hAnsi="Times"/>
                <w:szCs w:val="20"/>
              </w:rPr>
            </w:pPr>
          </w:p>
        </w:tc>
      </w:tr>
    </w:tbl>
    <w:p w14:paraId="6B056F93" w14:textId="77777777" w:rsidR="0039327E" w:rsidRPr="0008546A" w:rsidRDefault="0039327E" w:rsidP="004956D1">
      <w:pPr>
        <w:rPr>
          <w:rFonts w:ascii="Times" w:hAnsi="Times"/>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5"/>
        <w:gridCol w:w="1443"/>
        <w:gridCol w:w="1440"/>
        <w:gridCol w:w="1260"/>
        <w:gridCol w:w="1263"/>
      </w:tblGrid>
      <w:tr w:rsidR="00843591" w:rsidRPr="0008546A" w14:paraId="2DBEC24F" w14:textId="77777777" w:rsidTr="00AE6221">
        <w:trPr>
          <w:trHeight w:val="449"/>
        </w:trPr>
        <w:tc>
          <w:tcPr>
            <w:tcW w:w="4875" w:type="dxa"/>
          </w:tcPr>
          <w:p w14:paraId="7090B852" w14:textId="77777777" w:rsidR="00CC4DE3" w:rsidRPr="0008546A" w:rsidRDefault="00CC4DE3" w:rsidP="00EB794A">
            <w:pPr>
              <w:rPr>
                <w:b/>
                <w:u w:val="single"/>
              </w:rPr>
            </w:pPr>
            <w:r w:rsidRPr="0008546A">
              <w:rPr>
                <w:rFonts w:ascii="Times" w:hAnsi="Times"/>
                <w:b/>
                <w:u w:val="single"/>
              </w:rPr>
              <w:t xml:space="preserve">Associate Professor </w:t>
            </w:r>
          </w:p>
        </w:tc>
        <w:tc>
          <w:tcPr>
            <w:tcW w:w="1443" w:type="dxa"/>
          </w:tcPr>
          <w:p w14:paraId="43EEA695" w14:textId="77777777" w:rsidR="002B4049" w:rsidRDefault="002B4049" w:rsidP="002B4049">
            <w:pPr>
              <w:jc w:val="center"/>
              <w:rPr>
                <w:rFonts w:ascii="Times" w:hAnsi="Times"/>
                <w:szCs w:val="20"/>
              </w:rPr>
            </w:pPr>
            <w:r>
              <w:rPr>
                <w:rFonts w:ascii="Times" w:hAnsi="Times"/>
                <w:szCs w:val="20"/>
              </w:rPr>
              <w:t>Academic</w:t>
            </w:r>
          </w:p>
          <w:p w14:paraId="1D5D6BBB" w14:textId="357969D6" w:rsidR="00CC4DE3" w:rsidRDefault="002B4049" w:rsidP="002B4049">
            <w:pPr>
              <w:jc w:val="center"/>
              <w:rPr>
                <w:rFonts w:ascii="Times" w:hAnsi="Times"/>
                <w:szCs w:val="20"/>
              </w:rPr>
            </w:pPr>
            <w:r>
              <w:rPr>
                <w:rFonts w:ascii="Times" w:hAnsi="Times"/>
                <w:szCs w:val="20"/>
              </w:rPr>
              <w:t>Investigator</w:t>
            </w:r>
          </w:p>
          <w:p w14:paraId="7AFC2403" w14:textId="560CCBAE" w:rsidR="009D53A8" w:rsidRPr="0008546A" w:rsidRDefault="009D53A8" w:rsidP="00EB794A">
            <w:pPr>
              <w:jc w:val="center"/>
            </w:pPr>
          </w:p>
        </w:tc>
        <w:tc>
          <w:tcPr>
            <w:tcW w:w="1440" w:type="dxa"/>
          </w:tcPr>
          <w:p w14:paraId="25C9BE84" w14:textId="376C73AB" w:rsidR="009D53A8" w:rsidRDefault="009D53A8" w:rsidP="00B161B9">
            <w:pPr>
              <w:jc w:val="center"/>
              <w:rPr>
                <w:rFonts w:ascii="Times" w:hAnsi="Times"/>
                <w:szCs w:val="20"/>
              </w:rPr>
            </w:pPr>
            <w:r w:rsidRPr="0008546A" w:rsidDel="009D53A8">
              <w:rPr>
                <w:rFonts w:ascii="Times" w:hAnsi="Times"/>
                <w:szCs w:val="20"/>
              </w:rPr>
              <w:t xml:space="preserve"> </w:t>
            </w:r>
            <w:r>
              <w:rPr>
                <w:rFonts w:ascii="Times" w:hAnsi="Times"/>
                <w:szCs w:val="20"/>
              </w:rPr>
              <w:t>Academic</w:t>
            </w:r>
          </w:p>
          <w:p w14:paraId="479EA505" w14:textId="77777777" w:rsidR="009D53A8" w:rsidRDefault="009D53A8" w:rsidP="00B161B9">
            <w:pPr>
              <w:jc w:val="center"/>
              <w:rPr>
                <w:rFonts w:ascii="Times" w:hAnsi="Times"/>
                <w:szCs w:val="20"/>
              </w:rPr>
            </w:pPr>
            <w:r>
              <w:rPr>
                <w:rFonts w:ascii="Times" w:hAnsi="Times"/>
                <w:szCs w:val="20"/>
              </w:rPr>
              <w:t>Investigator/</w:t>
            </w:r>
          </w:p>
          <w:p w14:paraId="6A8EDC4E" w14:textId="5FFED7C6" w:rsidR="009D53A8" w:rsidRPr="0008546A" w:rsidRDefault="009D53A8" w:rsidP="00B161B9">
            <w:pPr>
              <w:jc w:val="center"/>
              <w:rPr>
                <w:rFonts w:ascii="Times" w:hAnsi="Times"/>
                <w:szCs w:val="20"/>
              </w:rPr>
            </w:pPr>
            <w:r>
              <w:rPr>
                <w:rFonts w:ascii="Times" w:hAnsi="Times"/>
                <w:szCs w:val="20"/>
              </w:rPr>
              <w:t>Clinician</w:t>
            </w:r>
          </w:p>
          <w:p w14:paraId="35FE7B9B" w14:textId="19DF62A2" w:rsidR="00CC4DE3" w:rsidRPr="0008546A" w:rsidRDefault="00B161B9" w:rsidP="00B161B9">
            <w:pPr>
              <w:jc w:val="center"/>
              <w:rPr>
                <w:rFonts w:ascii="Times" w:hAnsi="Times"/>
                <w:szCs w:val="20"/>
              </w:rPr>
            </w:pPr>
            <w:r w:rsidRPr="0008546A">
              <w:rPr>
                <w:rFonts w:ascii="Times" w:hAnsi="Times"/>
                <w:szCs w:val="20"/>
              </w:rPr>
              <w:t>(Hybrid)</w:t>
            </w:r>
          </w:p>
        </w:tc>
        <w:tc>
          <w:tcPr>
            <w:tcW w:w="1260" w:type="dxa"/>
          </w:tcPr>
          <w:p w14:paraId="7ED8AE2A" w14:textId="77777777" w:rsidR="00CC4DE3" w:rsidRPr="0008546A" w:rsidRDefault="00CC4DE3" w:rsidP="00EB794A">
            <w:pPr>
              <w:jc w:val="center"/>
            </w:pPr>
            <w:r w:rsidRPr="0008546A">
              <w:rPr>
                <w:rFonts w:ascii="Times" w:hAnsi="Times"/>
                <w:szCs w:val="20"/>
              </w:rPr>
              <w:t xml:space="preserve">Academic  Clinician </w:t>
            </w:r>
          </w:p>
        </w:tc>
        <w:tc>
          <w:tcPr>
            <w:tcW w:w="1263" w:type="dxa"/>
            <w:vAlign w:val="center"/>
          </w:tcPr>
          <w:p w14:paraId="599E7EB0" w14:textId="79AA965F" w:rsidR="00CC4DE3" w:rsidRPr="0008546A" w:rsidRDefault="00CC4DE3" w:rsidP="002B4049">
            <w:pPr>
              <w:jc w:val="center"/>
              <w:rPr>
                <w:rFonts w:ascii="Times" w:hAnsi="Times"/>
                <w:szCs w:val="20"/>
              </w:rPr>
            </w:pPr>
            <w:r w:rsidRPr="0008546A">
              <w:rPr>
                <w:rFonts w:ascii="Times" w:hAnsi="Times"/>
                <w:szCs w:val="20"/>
              </w:rPr>
              <w:t>Non-clinical</w:t>
            </w:r>
          </w:p>
          <w:p w14:paraId="306F027A" w14:textId="77777777" w:rsidR="00CC4DE3" w:rsidRPr="0008546A" w:rsidRDefault="00CC4DE3" w:rsidP="002B4049">
            <w:pPr>
              <w:jc w:val="center"/>
              <w:rPr>
                <w:rFonts w:ascii="Times" w:hAnsi="Times"/>
                <w:szCs w:val="20"/>
              </w:rPr>
            </w:pPr>
            <w:r w:rsidRPr="0008546A">
              <w:rPr>
                <w:rFonts w:ascii="Times" w:hAnsi="Times"/>
                <w:szCs w:val="20"/>
              </w:rPr>
              <w:t>Educator</w:t>
            </w:r>
          </w:p>
        </w:tc>
      </w:tr>
      <w:tr w:rsidR="00843591" w:rsidRPr="0008546A" w14:paraId="64ADE2F6" w14:textId="77777777" w:rsidTr="00AE6221">
        <w:trPr>
          <w:trHeight w:val="270"/>
        </w:trPr>
        <w:tc>
          <w:tcPr>
            <w:tcW w:w="4875" w:type="dxa"/>
          </w:tcPr>
          <w:p w14:paraId="0A312F30" w14:textId="05A68311" w:rsidR="00CC4DE3" w:rsidRPr="0008546A" w:rsidRDefault="00CC4DE3" w:rsidP="00EB794A">
            <w:r w:rsidRPr="0008546A">
              <w:rPr>
                <w:rFonts w:ascii="Times" w:hAnsi="Times"/>
              </w:rPr>
              <w:t>Has fulfilled with distinction duties of Assistant Professor</w:t>
            </w:r>
          </w:p>
        </w:tc>
        <w:tc>
          <w:tcPr>
            <w:tcW w:w="1443" w:type="dxa"/>
            <w:vAlign w:val="center"/>
          </w:tcPr>
          <w:p w14:paraId="1BEBF9CA"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46DA7A72" w14:textId="1896B666"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46984CDE"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5BC9B83D"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204B6973" w14:textId="77777777" w:rsidTr="00AE6221">
        <w:trPr>
          <w:trHeight w:val="270"/>
        </w:trPr>
        <w:tc>
          <w:tcPr>
            <w:tcW w:w="4875" w:type="dxa"/>
          </w:tcPr>
          <w:p w14:paraId="7DE8D94C" w14:textId="77777777" w:rsidR="00CC4DE3" w:rsidRPr="0008546A" w:rsidRDefault="00CC4DE3" w:rsidP="00EB794A">
            <w:r w:rsidRPr="0008546A">
              <w:rPr>
                <w:rFonts w:ascii="Times" w:hAnsi="Times"/>
              </w:rPr>
              <w:t xml:space="preserve">Has established independent laboratory or clinical research effort </w:t>
            </w:r>
          </w:p>
        </w:tc>
        <w:tc>
          <w:tcPr>
            <w:tcW w:w="1443" w:type="dxa"/>
            <w:vAlign w:val="center"/>
          </w:tcPr>
          <w:p w14:paraId="68E521F5" w14:textId="3AC6C73F" w:rsidR="00CC4DE3" w:rsidRPr="0008546A" w:rsidRDefault="00CC4DE3" w:rsidP="00EB794A">
            <w:pPr>
              <w:jc w:val="center"/>
              <w:rPr>
                <w:szCs w:val="20"/>
              </w:rPr>
            </w:pPr>
            <w:r w:rsidRPr="0008546A">
              <w:rPr>
                <w:rFonts w:ascii="Times" w:hAnsi="Times"/>
                <w:szCs w:val="20"/>
              </w:rPr>
              <w:t>**</w:t>
            </w:r>
          </w:p>
        </w:tc>
        <w:tc>
          <w:tcPr>
            <w:tcW w:w="1440" w:type="dxa"/>
            <w:vAlign w:val="center"/>
          </w:tcPr>
          <w:p w14:paraId="39549CD4" w14:textId="68E01522"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7E114F46"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791B1D99" w14:textId="77777777" w:rsidR="00CC4DE3" w:rsidRPr="0008546A" w:rsidRDefault="00CC4DE3" w:rsidP="00EB794A">
            <w:pPr>
              <w:jc w:val="center"/>
              <w:rPr>
                <w:rFonts w:ascii="Times" w:hAnsi="Times"/>
                <w:szCs w:val="20"/>
              </w:rPr>
            </w:pPr>
          </w:p>
        </w:tc>
      </w:tr>
      <w:tr w:rsidR="00843591" w:rsidRPr="0008546A" w14:paraId="3A1A994A" w14:textId="77777777" w:rsidTr="00AE6221">
        <w:trPr>
          <w:trHeight w:val="284"/>
        </w:trPr>
        <w:tc>
          <w:tcPr>
            <w:tcW w:w="4875" w:type="dxa"/>
          </w:tcPr>
          <w:p w14:paraId="081925CA" w14:textId="77777777" w:rsidR="00CC4DE3" w:rsidRPr="0008546A" w:rsidRDefault="00CC4DE3" w:rsidP="00EB794A">
            <w:r w:rsidRPr="0008546A">
              <w:rPr>
                <w:rFonts w:ascii="Times" w:hAnsi="Times"/>
              </w:rPr>
              <w:t>Has obtained research support from extramural source</w:t>
            </w:r>
          </w:p>
        </w:tc>
        <w:tc>
          <w:tcPr>
            <w:tcW w:w="1443" w:type="dxa"/>
            <w:vAlign w:val="center"/>
          </w:tcPr>
          <w:p w14:paraId="47CB7506" w14:textId="55B5CEAE" w:rsidR="00CC4DE3" w:rsidRPr="0008546A" w:rsidRDefault="00CC4DE3" w:rsidP="00EB794A">
            <w:pPr>
              <w:jc w:val="center"/>
              <w:rPr>
                <w:szCs w:val="20"/>
              </w:rPr>
            </w:pPr>
            <w:r w:rsidRPr="0008546A">
              <w:rPr>
                <w:rFonts w:ascii="Times" w:hAnsi="Times"/>
                <w:szCs w:val="20"/>
              </w:rPr>
              <w:t>**</w:t>
            </w:r>
          </w:p>
        </w:tc>
        <w:tc>
          <w:tcPr>
            <w:tcW w:w="1440" w:type="dxa"/>
            <w:vAlign w:val="center"/>
          </w:tcPr>
          <w:p w14:paraId="63553B53" w14:textId="7797AE63"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7D1B851"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2398DB1C"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541057FC" w14:textId="77777777" w:rsidTr="00AE6221">
        <w:trPr>
          <w:trHeight w:val="270"/>
        </w:trPr>
        <w:tc>
          <w:tcPr>
            <w:tcW w:w="4875" w:type="dxa"/>
          </w:tcPr>
          <w:p w14:paraId="297776BD" w14:textId="77777777" w:rsidR="00CC4DE3" w:rsidRPr="0008546A" w:rsidRDefault="00CC4DE3" w:rsidP="00EB794A">
            <w:r w:rsidRPr="0008546A">
              <w:rPr>
                <w:rFonts w:ascii="Times" w:hAnsi="Times"/>
              </w:rPr>
              <w:t>Participates in collaborative research programs</w:t>
            </w:r>
          </w:p>
        </w:tc>
        <w:tc>
          <w:tcPr>
            <w:tcW w:w="1443" w:type="dxa"/>
            <w:vAlign w:val="center"/>
          </w:tcPr>
          <w:p w14:paraId="6712F5BE"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5D6A65FE" w14:textId="110A0188"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5D7B7A9"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4FADA7EF"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76213486" w14:textId="77777777" w:rsidTr="00AE6221">
        <w:trPr>
          <w:trHeight w:val="270"/>
        </w:trPr>
        <w:tc>
          <w:tcPr>
            <w:tcW w:w="4875" w:type="dxa"/>
          </w:tcPr>
          <w:p w14:paraId="120C486C" w14:textId="77777777" w:rsidR="00CC4DE3" w:rsidRPr="0008546A" w:rsidRDefault="00CC4DE3" w:rsidP="00EB794A">
            <w:r w:rsidRPr="0008546A">
              <w:rPr>
                <w:rFonts w:ascii="Times" w:hAnsi="Times"/>
              </w:rPr>
              <w:t>Has presented talks/posters at local/regional/national meetings</w:t>
            </w:r>
          </w:p>
        </w:tc>
        <w:tc>
          <w:tcPr>
            <w:tcW w:w="1443" w:type="dxa"/>
            <w:vAlign w:val="center"/>
          </w:tcPr>
          <w:p w14:paraId="7C4323F5"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36C76E35" w14:textId="47E971BB"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1BDBB901"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5755155B"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11E53C99" w14:textId="77777777" w:rsidTr="00AE6221">
        <w:trPr>
          <w:trHeight w:val="270"/>
        </w:trPr>
        <w:tc>
          <w:tcPr>
            <w:tcW w:w="4875" w:type="dxa"/>
          </w:tcPr>
          <w:p w14:paraId="72E8EB2B" w14:textId="77777777" w:rsidR="00CC4DE3" w:rsidRPr="0008546A" w:rsidRDefault="00CC4DE3" w:rsidP="00EB794A">
            <w:r w:rsidRPr="0008546A">
              <w:rPr>
                <w:rFonts w:ascii="Times" w:hAnsi="Times"/>
              </w:rPr>
              <w:t>Is involved in local and professional organizations</w:t>
            </w:r>
          </w:p>
        </w:tc>
        <w:tc>
          <w:tcPr>
            <w:tcW w:w="1443" w:type="dxa"/>
            <w:vAlign w:val="center"/>
          </w:tcPr>
          <w:p w14:paraId="6C92BF70"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54C71E67" w14:textId="61BCFD08"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75E632DA"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1B39C271"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3F34C3B0" w14:textId="77777777" w:rsidTr="00AE6221">
        <w:trPr>
          <w:trHeight w:val="270"/>
        </w:trPr>
        <w:tc>
          <w:tcPr>
            <w:tcW w:w="4875" w:type="dxa"/>
          </w:tcPr>
          <w:p w14:paraId="2252815E" w14:textId="77777777" w:rsidR="00CC4DE3" w:rsidRPr="0008546A" w:rsidRDefault="00CC4DE3" w:rsidP="00EB794A">
            <w:r w:rsidRPr="0008546A">
              <w:rPr>
                <w:rFonts w:ascii="Times" w:hAnsi="Times"/>
              </w:rPr>
              <w:t xml:space="preserve">Is involved with college/university committees </w:t>
            </w:r>
          </w:p>
        </w:tc>
        <w:tc>
          <w:tcPr>
            <w:tcW w:w="1443" w:type="dxa"/>
            <w:vAlign w:val="center"/>
          </w:tcPr>
          <w:p w14:paraId="5239A713"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08CB5906" w14:textId="2A43FD8A"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7C22FBD7"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65245DF1"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7FD018CE" w14:textId="77777777" w:rsidTr="00AE6221">
        <w:trPr>
          <w:trHeight w:val="270"/>
        </w:trPr>
        <w:tc>
          <w:tcPr>
            <w:tcW w:w="4875" w:type="dxa"/>
          </w:tcPr>
          <w:p w14:paraId="6644084F" w14:textId="77777777" w:rsidR="00CC4DE3" w:rsidRPr="0008546A" w:rsidRDefault="00CC4DE3" w:rsidP="00EB794A">
            <w:pPr>
              <w:rPr>
                <w:rFonts w:ascii="Times" w:hAnsi="Times"/>
              </w:rPr>
            </w:pPr>
            <w:r w:rsidRPr="0008546A">
              <w:rPr>
                <w:rFonts w:ascii="Times" w:hAnsi="Times"/>
              </w:rPr>
              <w:t>Is mentoring students and trainees</w:t>
            </w:r>
          </w:p>
        </w:tc>
        <w:tc>
          <w:tcPr>
            <w:tcW w:w="1443" w:type="dxa"/>
            <w:vAlign w:val="center"/>
          </w:tcPr>
          <w:p w14:paraId="5AFFA294"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1C0CE67A" w14:textId="0D62649D"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35F2A093"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38070178"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0D60C078" w14:textId="77777777" w:rsidTr="00AE6221">
        <w:trPr>
          <w:trHeight w:val="270"/>
        </w:trPr>
        <w:tc>
          <w:tcPr>
            <w:tcW w:w="4875" w:type="dxa"/>
          </w:tcPr>
          <w:p w14:paraId="6D548A39" w14:textId="77777777" w:rsidR="00CC4DE3" w:rsidRPr="0008546A" w:rsidRDefault="00CC4DE3" w:rsidP="00EB794A">
            <w:r w:rsidRPr="0008546A">
              <w:rPr>
                <w:rFonts w:ascii="Times" w:hAnsi="Times"/>
              </w:rPr>
              <w:t>Has contributed to course development</w:t>
            </w:r>
          </w:p>
        </w:tc>
        <w:tc>
          <w:tcPr>
            <w:tcW w:w="1443" w:type="dxa"/>
            <w:vAlign w:val="center"/>
          </w:tcPr>
          <w:p w14:paraId="5F47A26B"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5A2ECA7F" w14:textId="12BA8779"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01B4BFE"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423F31A8"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67498104" w14:textId="77777777" w:rsidTr="00AE6221">
        <w:trPr>
          <w:trHeight w:val="270"/>
        </w:trPr>
        <w:tc>
          <w:tcPr>
            <w:tcW w:w="4875" w:type="dxa"/>
          </w:tcPr>
          <w:p w14:paraId="53C4652E" w14:textId="77777777" w:rsidR="00CC4DE3" w:rsidRPr="0008546A" w:rsidRDefault="00CC4DE3" w:rsidP="00EB794A">
            <w:r w:rsidRPr="0008546A">
              <w:rPr>
                <w:rFonts w:ascii="Times" w:hAnsi="Times"/>
              </w:rPr>
              <w:t>Has attained excellence as educator (awards, evaluations)</w:t>
            </w:r>
          </w:p>
        </w:tc>
        <w:tc>
          <w:tcPr>
            <w:tcW w:w="1443" w:type="dxa"/>
            <w:vAlign w:val="center"/>
          </w:tcPr>
          <w:p w14:paraId="306A6848"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7D2F7270" w14:textId="18EBD56C"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20461C30"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3CB42DB0"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7FC9B87C" w14:textId="77777777" w:rsidTr="00AE6221">
        <w:trPr>
          <w:trHeight w:val="270"/>
        </w:trPr>
        <w:tc>
          <w:tcPr>
            <w:tcW w:w="4875" w:type="dxa"/>
          </w:tcPr>
          <w:p w14:paraId="4C4189F4" w14:textId="77777777" w:rsidR="00CC4DE3" w:rsidRPr="0008546A" w:rsidRDefault="00CC4DE3" w:rsidP="00EB794A">
            <w:r w:rsidRPr="0008546A">
              <w:rPr>
                <w:rFonts w:ascii="Times" w:hAnsi="Times"/>
              </w:rPr>
              <w:t>Has attained reputation as excellent clinician</w:t>
            </w:r>
          </w:p>
        </w:tc>
        <w:tc>
          <w:tcPr>
            <w:tcW w:w="1443" w:type="dxa"/>
            <w:vAlign w:val="center"/>
          </w:tcPr>
          <w:p w14:paraId="09563D92" w14:textId="77777777" w:rsidR="00CC4DE3" w:rsidRPr="0008546A" w:rsidRDefault="00CC4DE3" w:rsidP="00EB794A">
            <w:pPr>
              <w:jc w:val="center"/>
              <w:rPr>
                <w:szCs w:val="20"/>
              </w:rPr>
            </w:pPr>
          </w:p>
        </w:tc>
        <w:tc>
          <w:tcPr>
            <w:tcW w:w="1440" w:type="dxa"/>
            <w:vAlign w:val="center"/>
          </w:tcPr>
          <w:p w14:paraId="4C84BB0B" w14:textId="571BE919"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1B0866E5"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2C602720" w14:textId="77777777" w:rsidR="00CC4DE3" w:rsidRPr="0008546A" w:rsidRDefault="00CC4DE3" w:rsidP="00EB794A">
            <w:pPr>
              <w:jc w:val="center"/>
              <w:rPr>
                <w:rFonts w:ascii="Times" w:hAnsi="Times"/>
                <w:szCs w:val="20"/>
              </w:rPr>
            </w:pPr>
          </w:p>
        </w:tc>
      </w:tr>
      <w:tr w:rsidR="00843591" w:rsidRPr="0008546A" w14:paraId="7859E161" w14:textId="77777777" w:rsidTr="00AE6221">
        <w:trPr>
          <w:trHeight w:val="270"/>
        </w:trPr>
        <w:tc>
          <w:tcPr>
            <w:tcW w:w="4875" w:type="dxa"/>
          </w:tcPr>
          <w:p w14:paraId="78B76049" w14:textId="77777777" w:rsidR="00CC4DE3" w:rsidRPr="0008546A" w:rsidRDefault="00CC4DE3" w:rsidP="00EB794A">
            <w:r w:rsidRPr="0008546A">
              <w:rPr>
                <w:rFonts w:ascii="Times" w:hAnsi="Times"/>
              </w:rPr>
              <w:t>Maintains intramural clinical practice</w:t>
            </w:r>
          </w:p>
        </w:tc>
        <w:tc>
          <w:tcPr>
            <w:tcW w:w="1443" w:type="dxa"/>
            <w:vAlign w:val="center"/>
          </w:tcPr>
          <w:p w14:paraId="2DF5B872" w14:textId="77777777" w:rsidR="00CC4DE3" w:rsidRPr="0008546A" w:rsidRDefault="00CC4DE3" w:rsidP="00EB794A">
            <w:pPr>
              <w:jc w:val="center"/>
              <w:rPr>
                <w:szCs w:val="20"/>
              </w:rPr>
            </w:pPr>
          </w:p>
        </w:tc>
        <w:tc>
          <w:tcPr>
            <w:tcW w:w="1440" w:type="dxa"/>
            <w:vAlign w:val="center"/>
          </w:tcPr>
          <w:p w14:paraId="46B1C4DB" w14:textId="64CA47F6"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2CD9DE6D" w14:textId="77777777" w:rsidR="00CC4DE3" w:rsidRPr="0008546A" w:rsidRDefault="00CC4DE3" w:rsidP="00EB794A">
            <w:pPr>
              <w:jc w:val="center"/>
              <w:rPr>
                <w:szCs w:val="20"/>
              </w:rPr>
            </w:pPr>
            <w:r w:rsidRPr="0008546A">
              <w:rPr>
                <w:rFonts w:ascii="Times" w:hAnsi="Times"/>
                <w:szCs w:val="20"/>
              </w:rPr>
              <w:t>*</w:t>
            </w:r>
          </w:p>
        </w:tc>
        <w:tc>
          <w:tcPr>
            <w:tcW w:w="1263" w:type="dxa"/>
            <w:vAlign w:val="center"/>
          </w:tcPr>
          <w:p w14:paraId="3D36BF69" w14:textId="77777777" w:rsidR="00CC4DE3" w:rsidRPr="0008546A" w:rsidRDefault="00CC4DE3" w:rsidP="00EB794A">
            <w:pPr>
              <w:jc w:val="center"/>
              <w:rPr>
                <w:rFonts w:ascii="Times" w:hAnsi="Times"/>
                <w:szCs w:val="20"/>
              </w:rPr>
            </w:pPr>
          </w:p>
        </w:tc>
      </w:tr>
      <w:tr w:rsidR="00843591" w:rsidRPr="0008546A" w14:paraId="4D2C0AA7" w14:textId="77777777" w:rsidTr="00AE6221">
        <w:trPr>
          <w:trHeight w:val="270"/>
        </w:trPr>
        <w:tc>
          <w:tcPr>
            <w:tcW w:w="4875" w:type="dxa"/>
          </w:tcPr>
          <w:p w14:paraId="1E1A596F" w14:textId="31DF52B8" w:rsidR="00EA2E5E" w:rsidRPr="0008546A" w:rsidRDefault="004A7BF0" w:rsidP="00EB794A">
            <w:r w:rsidRPr="0008546A">
              <w:rPr>
                <w:rFonts w:ascii="Times" w:hAnsi="Times"/>
              </w:rPr>
              <w:t>Has contributed moderately to the scientific literature</w:t>
            </w:r>
            <w:r w:rsidR="00D4281B" w:rsidRPr="0008546A">
              <w:rPr>
                <w:rFonts w:ascii="Times" w:hAnsi="Times"/>
              </w:rPr>
              <w:t xml:space="preserve">  </w:t>
            </w:r>
            <w:r w:rsidR="00D4281B" w:rsidRPr="0008546A">
              <w:rPr>
                <w:sz w:val="18"/>
                <w:szCs w:val="18"/>
              </w:rPr>
              <w:t>(both quantity and quality considered)</w:t>
            </w:r>
          </w:p>
        </w:tc>
        <w:tc>
          <w:tcPr>
            <w:tcW w:w="1443" w:type="dxa"/>
            <w:vAlign w:val="center"/>
          </w:tcPr>
          <w:p w14:paraId="73E5ACF8"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4D29A865" w14:textId="2B2CFD15"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22DFFBC" w14:textId="46A46113" w:rsidR="00CC4DE3" w:rsidRPr="0008546A" w:rsidRDefault="0045190F" w:rsidP="00EB794A">
            <w:pPr>
              <w:jc w:val="center"/>
              <w:rPr>
                <w:rFonts w:ascii="Times" w:hAnsi="Times"/>
                <w:szCs w:val="20"/>
              </w:rPr>
            </w:pPr>
            <w:r w:rsidRPr="0008546A">
              <w:rPr>
                <w:rFonts w:ascii="Times" w:hAnsi="Times"/>
                <w:szCs w:val="20"/>
              </w:rPr>
              <w:t>*</w:t>
            </w:r>
          </w:p>
        </w:tc>
        <w:tc>
          <w:tcPr>
            <w:tcW w:w="1263" w:type="dxa"/>
            <w:vAlign w:val="center"/>
          </w:tcPr>
          <w:p w14:paraId="49B8AF5B" w14:textId="77777777" w:rsidR="00CC4DE3" w:rsidRPr="0008546A" w:rsidRDefault="00CC4DE3" w:rsidP="00EB794A">
            <w:pPr>
              <w:jc w:val="center"/>
              <w:rPr>
                <w:rFonts w:ascii="Times" w:hAnsi="Times"/>
                <w:szCs w:val="20"/>
              </w:rPr>
            </w:pPr>
            <w:r w:rsidRPr="0008546A">
              <w:rPr>
                <w:rFonts w:ascii="Times" w:hAnsi="Times"/>
                <w:szCs w:val="20"/>
              </w:rPr>
              <w:t>***</w:t>
            </w:r>
          </w:p>
        </w:tc>
      </w:tr>
      <w:tr w:rsidR="00843591" w:rsidRPr="0008546A" w14:paraId="01936977" w14:textId="77777777" w:rsidTr="00AE6221">
        <w:trPr>
          <w:trHeight w:val="270"/>
        </w:trPr>
        <w:tc>
          <w:tcPr>
            <w:tcW w:w="4875" w:type="dxa"/>
          </w:tcPr>
          <w:p w14:paraId="487517E1" w14:textId="3A04C6E6" w:rsidR="00554C5D" w:rsidRPr="0008546A" w:rsidRDefault="0077233F" w:rsidP="00EB794A">
            <w:pPr>
              <w:rPr>
                <w:rFonts w:ascii="Times" w:hAnsi="Times"/>
              </w:rPr>
            </w:pPr>
            <w:r w:rsidRPr="0008546A">
              <w:rPr>
                <w:rFonts w:ascii="Times" w:hAnsi="Times"/>
              </w:rPr>
              <w:t>Supports / P</w:t>
            </w:r>
            <w:r w:rsidR="00554C5D" w:rsidRPr="0008546A">
              <w:rPr>
                <w:rFonts w:ascii="Times" w:hAnsi="Times"/>
              </w:rPr>
              <w:t>articipates in the initiatives of the College and University Strategic Plans</w:t>
            </w:r>
          </w:p>
        </w:tc>
        <w:tc>
          <w:tcPr>
            <w:tcW w:w="1443" w:type="dxa"/>
            <w:vAlign w:val="center"/>
          </w:tcPr>
          <w:p w14:paraId="4F21F20C" w14:textId="1E67AAC7" w:rsidR="00554C5D" w:rsidRPr="0008546A" w:rsidRDefault="00554C5D" w:rsidP="00EB794A">
            <w:pPr>
              <w:jc w:val="center"/>
              <w:rPr>
                <w:rFonts w:ascii="Times" w:hAnsi="Times"/>
                <w:szCs w:val="20"/>
              </w:rPr>
            </w:pPr>
            <w:r w:rsidRPr="0008546A">
              <w:rPr>
                <w:rFonts w:ascii="Times" w:hAnsi="Times"/>
                <w:szCs w:val="20"/>
              </w:rPr>
              <w:t>*</w:t>
            </w:r>
          </w:p>
        </w:tc>
        <w:tc>
          <w:tcPr>
            <w:tcW w:w="1440" w:type="dxa"/>
            <w:vAlign w:val="center"/>
          </w:tcPr>
          <w:p w14:paraId="644F91FF" w14:textId="0A0F64EB" w:rsidR="00554C5D" w:rsidRPr="0008546A" w:rsidRDefault="00554C5D" w:rsidP="00EB794A">
            <w:pPr>
              <w:jc w:val="center"/>
              <w:rPr>
                <w:rFonts w:ascii="Times" w:hAnsi="Times"/>
                <w:szCs w:val="20"/>
              </w:rPr>
            </w:pPr>
            <w:r w:rsidRPr="0008546A">
              <w:rPr>
                <w:rFonts w:ascii="Times" w:hAnsi="Times"/>
                <w:szCs w:val="20"/>
              </w:rPr>
              <w:t>*</w:t>
            </w:r>
          </w:p>
        </w:tc>
        <w:tc>
          <w:tcPr>
            <w:tcW w:w="1260" w:type="dxa"/>
            <w:vAlign w:val="center"/>
          </w:tcPr>
          <w:p w14:paraId="5BA0C318" w14:textId="0B9F4FEF" w:rsidR="00554C5D" w:rsidRPr="0008546A" w:rsidRDefault="00554C5D" w:rsidP="00EB794A">
            <w:pPr>
              <w:jc w:val="center"/>
              <w:rPr>
                <w:rFonts w:ascii="Times" w:hAnsi="Times"/>
                <w:szCs w:val="20"/>
              </w:rPr>
            </w:pPr>
            <w:r w:rsidRPr="0008546A">
              <w:rPr>
                <w:rFonts w:ascii="Times" w:hAnsi="Times"/>
                <w:szCs w:val="20"/>
              </w:rPr>
              <w:t>*</w:t>
            </w:r>
          </w:p>
        </w:tc>
        <w:tc>
          <w:tcPr>
            <w:tcW w:w="1263" w:type="dxa"/>
            <w:vAlign w:val="center"/>
          </w:tcPr>
          <w:p w14:paraId="4169594B" w14:textId="79CA3F04" w:rsidR="00554C5D" w:rsidRPr="0008546A" w:rsidRDefault="00554C5D" w:rsidP="00EB794A">
            <w:pPr>
              <w:jc w:val="center"/>
              <w:rPr>
                <w:rFonts w:ascii="Times" w:hAnsi="Times"/>
                <w:szCs w:val="20"/>
              </w:rPr>
            </w:pPr>
            <w:r w:rsidRPr="0008546A">
              <w:rPr>
                <w:rFonts w:ascii="Times" w:hAnsi="Times"/>
                <w:szCs w:val="20"/>
              </w:rPr>
              <w:t>*</w:t>
            </w:r>
          </w:p>
        </w:tc>
      </w:tr>
      <w:tr w:rsidR="00843591" w:rsidRPr="0008546A" w14:paraId="46B0EAE4" w14:textId="77777777" w:rsidTr="00AE6221">
        <w:trPr>
          <w:trHeight w:val="270"/>
        </w:trPr>
        <w:tc>
          <w:tcPr>
            <w:tcW w:w="4875" w:type="dxa"/>
          </w:tcPr>
          <w:p w14:paraId="5A30C0B2" w14:textId="49E4D80A" w:rsidR="00E32E7A" w:rsidRPr="0008546A" w:rsidRDefault="0077233F" w:rsidP="00EB794A">
            <w:pPr>
              <w:rPr>
                <w:rFonts w:ascii="Times" w:hAnsi="Times"/>
              </w:rPr>
            </w:pPr>
            <w:r w:rsidRPr="0008546A">
              <w:rPr>
                <w:rFonts w:ascii="Times" w:hAnsi="Times"/>
              </w:rPr>
              <w:t>Supports / P</w:t>
            </w:r>
            <w:r w:rsidR="00E32E7A" w:rsidRPr="0008546A">
              <w:rPr>
                <w:rFonts w:ascii="Times" w:hAnsi="Times"/>
              </w:rPr>
              <w:t>articipates in Interprofessional / Interdisciplinary activities</w:t>
            </w:r>
          </w:p>
        </w:tc>
        <w:tc>
          <w:tcPr>
            <w:tcW w:w="1443" w:type="dxa"/>
            <w:vAlign w:val="center"/>
          </w:tcPr>
          <w:p w14:paraId="1B5D5F75" w14:textId="32BA53FA" w:rsidR="00E32E7A" w:rsidRPr="0008546A" w:rsidRDefault="00E32E7A" w:rsidP="00EB794A">
            <w:pPr>
              <w:jc w:val="center"/>
              <w:rPr>
                <w:rFonts w:ascii="Times" w:hAnsi="Times"/>
                <w:szCs w:val="20"/>
              </w:rPr>
            </w:pPr>
            <w:r w:rsidRPr="0008546A">
              <w:rPr>
                <w:rFonts w:ascii="Times" w:hAnsi="Times"/>
                <w:szCs w:val="20"/>
              </w:rPr>
              <w:t>*</w:t>
            </w:r>
          </w:p>
        </w:tc>
        <w:tc>
          <w:tcPr>
            <w:tcW w:w="1440" w:type="dxa"/>
            <w:vAlign w:val="center"/>
          </w:tcPr>
          <w:p w14:paraId="6823C978" w14:textId="31346FCB" w:rsidR="00E32E7A" w:rsidRPr="0008546A" w:rsidRDefault="00E32E7A" w:rsidP="00EB794A">
            <w:pPr>
              <w:jc w:val="center"/>
              <w:rPr>
                <w:rFonts w:ascii="Times" w:hAnsi="Times"/>
                <w:szCs w:val="20"/>
              </w:rPr>
            </w:pPr>
            <w:r w:rsidRPr="0008546A">
              <w:rPr>
                <w:rFonts w:ascii="Times" w:hAnsi="Times"/>
                <w:szCs w:val="20"/>
              </w:rPr>
              <w:t>*</w:t>
            </w:r>
          </w:p>
        </w:tc>
        <w:tc>
          <w:tcPr>
            <w:tcW w:w="1260" w:type="dxa"/>
            <w:vAlign w:val="center"/>
          </w:tcPr>
          <w:p w14:paraId="3FF4E2C0" w14:textId="43B18DA5" w:rsidR="00E32E7A" w:rsidRPr="0008546A" w:rsidRDefault="00E32E7A" w:rsidP="00EB794A">
            <w:pPr>
              <w:jc w:val="center"/>
              <w:rPr>
                <w:rFonts w:ascii="Times" w:hAnsi="Times"/>
                <w:szCs w:val="20"/>
              </w:rPr>
            </w:pPr>
            <w:r w:rsidRPr="0008546A">
              <w:rPr>
                <w:rFonts w:ascii="Times" w:hAnsi="Times"/>
                <w:szCs w:val="20"/>
              </w:rPr>
              <w:t>*</w:t>
            </w:r>
          </w:p>
        </w:tc>
        <w:tc>
          <w:tcPr>
            <w:tcW w:w="1263" w:type="dxa"/>
            <w:vAlign w:val="center"/>
          </w:tcPr>
          <w:p w14:paraId="30ABB7A4" w14:textId="0D93D70D" w:rsidR="00E32E7A" w:rsidRPr="0008546A" w:rsidRDefault="00E32E7A" w:rsidP="00EB794A">
            <w:pPr>
              <w:jc w:val="center"/>
              <w:rPr>
                <w:rFonts w:ascii="Times" w:hAnsi="Times"/>
                <w:szCs w:val="20"/>
              </w:rPr>
            </w:pPr>
            <w:r w:rsidRPr="0008546A">
              <w:rPr>
                <w:rFonts w:ascii="Times" w:hAnsi="Times"/>
                <w:szCs w:val="20"/>
              </w:rPr>
              <w:t>*</w:t>
            </w:r>
          </w:p>
        </w:tc>
      </w:tr>
      <w:tr w:rsidR="00843591" w:rsidRPr="0008546A" w14:paraId="2409F70B" w14:textId="77777777" w:rsidTr="00AE6221">
        <w:trPr>
          <w:trHeight w:val="270"/>
        </w:trPr>
        <w:tc>
          <w:tcPr>
            <w:tcW w:w="4875" w:type="dxa"/>
          </w:tcPr>
          <w:p w14:paraId="6E8EFF97" w14:textId="7838F646" w:rsidR="00C75A37" w:rsidRPr="0008546A" w:rsidRDefault="0010120C" w:rsidP="00EB794A">
            <w:pPr>
              <w:rPr>
                <w:rFonts w:ascii="Times" w:hAnsi="Times"/>
              </w:rPr>
            </w:pPr>
            <w:r w:rsidRPr="0008546A">
              <w:rPr>
                <w:rFonts w:ascii="Times" w:hAnsi="Times"/>
              </w:rPr>
              <w:t>Obtain state dental l</w:t>
            </w:r>
            <w:r w:rsidR="00C75A37" w:rsidRPr="0008546A">
              <w:rPr>
                <w:rFonts w:ascii="Times" w:hAnsi="Times"/>
              </w:rPr>
              <w:t>icensure</w:t>
            </w:r>
          </w:p>
        </w:tc>
        <w:tc>
          <w:tcPr>
            <w:tcW w:w="1443" w:type="dxa"/>
            <w:vAlign w:val="center"/>
          </w:tcPr>
          <w:p w14:paraId="7EF03DC3" w14:textId="4793940A" w:rsidR="00C75A37" w:rsidRPr="0008546A" w:rsidRDefault="00C75A37" w:rsidP="00EB794A">
            <w:pPr>
              <w:jc w:val="center"/>
              <w:rPr>
                <w:rFonts w:ascii="Times" w:hAnsi="Times"/>
                <w:szCs w:val="20"/>
              </w:rPr>
            </w:pPr>
          </w:p>
        </w:tc>
        <w:tc>
          <w:tcPr>
            <w:tcW w:w="1440" w:type="dxa"/>
            <w:vAlign w:val="center"/>
          </w:tcPr>
          <w:p w14:paraId="617E500F" w14:textId="7D1F3E46" w:rsidR="00C75A37" w:rsidRPr="0008546A" w:rsidRDefault="00C75A37"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0" w:type="dxa"/>
            <w:vAlign w:val="center"/>
          </w:tcPr>
          <w:p w14:paraId="45D230C8" w14:textId="12348363" w:rsidR="00C75A37" w:rsidRPr="0008546A" w:rsidRDefault="00C75A37" w:rsidP="00EB794A">
            <w:pPr>
              <w:jc w:val="center"/>
              <w:rPr>
                <w:rFonts w:ascii="Times" w:hAnsi="Times"/>
                <w:szCs w:val="20"/>
              </w:rPr>
            </w:pPr>
            <w:r w:rsidRPr="0008546A">
              <w:rPr>
                <w:rFonts w:ascii="Times" w:hAnsi="Times"/>
                <w:szCs w:val="20"/>
              </w:rPr>
              <w:t>***</w:t>
            </w:r>
          </w:p>
        </w:tc>
        <w:tc>
          <w:tcPr>
            <w:tcW w:w="1263" w:type="dxa"/>
            <w:vAlign w:val="center"/>
          </w:tcPr>
          <w:p w14:paraId="2BA640A0" w14:textId="77777777" w:rsidR="00C75A37" w:rsidRPr="0008546A" w:rsidRDefault="00C75A37" w:rsidP="00EB794A">
            <w:pPr>
              <w:jc w:val="center"/>
              <w:rPr>
                <w:rFonts w:ascii="Times" w:hAnsi="Times"/>
                <w:szCs w:val="20"/>
              </w:rPr>
            </w:pPr>
          </w:p>
        </w:tc>
      </w:tr>
      <w:tr w:rsidR="00843591" w:rsidRPr="0008546A" w14:paraId="6E489E0D" w14:textId="77777777" w:rsidTr="00AE6221">
        <w:trPr>
          <w:trHeight w:val="270"/>
        </w:trPr>
        <w:tc>
          <w:tcPr>
            <w:tcW w:w="4875" w:type="dxa"/>
          </w:tcPr>
          <w:p w14:paraId="11DECBED" w14:textId="5F6692EC" w:rsidR="006C543C" w:rsidRPr="0008546A" w:rsidRDefault="006C543C" w:rsidP="00EB794A">
            <w:pPr>
              <w:rPr>
                <w:rFonts w:ascii="Times" w:hAnsi="Times"/>
              </w:rPr>
            </w:pPr>
            <w:r w:rsidRPr="0008546A">
              <w:rPr>
                <w:rFonts w:ascii="Times" w:hAnsi="Times"/>
              </w:rPr>
              <w:t xml:space="preserve">Show evidence of enhanced academic credentials </w:t>
            </w:r>
            <w:r w:rsidRPr="0008546A">
              <w:rPr>
                <w:rFonts w:ascii="Times" w:hAnsi="Times"/>
                <w:sz w:val="20"/>
                <w:szCs w:val="20"/>
              </w:rPr>
              <w:t>(e.g. Specialty Board Certification, AGD Certification, additional advanced degrees</w:t>
            </w:r>
            <w:r w:rsidR="00914F3F" w:rsidRPr="0008546A">
              <w:rPr>
                <w:rFonts w:ascii="Times" w:hAnsi="Times"/>
                <w:sz w:val="20"/>
                <w:szCs w:val="20"/>
              </w:rPr>
              <w:t>, additional formal training</w:t>
            </w:r>
            <w:r w:rsidRPr="0008546A">
              <w:rPr>
                <w:rFonts w:ascii="Times" w:hAnsi="Times"/>
                <w:sz w:val="20"/>
                <w:szCs w:val="20"/>
              </w:rPr>
              <w:t>)</w:t>
            </w:r>
          </w:p>
        </w:tc>
        <w:tc>
          <w:tcPr>
            <w:tcW w:w="1443" w:type="dxa"/>
            <w:vAlign w:val="center"/>
          </w:tcPr>
          <w:p w14:paraId="2B42081C" w14:textId="66D94272" w:rsidR="006C543C" w:rsidRPr="0008546A" w:rsidRDefault="006C543C" w:rsidP="00EB794A">
            <w:pPr>
              <w:jc w:val="center"/>
              <w:rPr>
                <w:rFonts w:ascii="Times" w:hAnsi="Times"/>
                <w:szCs w:val="20"/>
              </w:rPr>
            </w:pPr>
            <w:r w:rsidRPr="0008546A">
              <w:rPr>
                <w:rFonts w:ascii="Times" w:hAnsi="Times"/>
                <w:szCs w:val="20"/>
              </w:rPr>
              <w:t>*</w:t>
            </w:r>
          </w:p>
        </w:tc>
        <w:tc>
          <w:tcPr>
            <w:tcW w:w="1440" w:type="dxa"/>
            <w:vAlign w:val="center"/>
          </w:tcPr>
          <w:p w14:paraId="1F3DD8D0" w14:textId="32A4FBC4" w:rsidR="006C543C" w:rsidRPr="0008546A" w:rsidRDefault="006C543C"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0" w:type="dxa"/>
            <w:vAlign w:val="center"/>
          </w:tcPr>
          <w:p w14:paraId="22B377B6" w14:textId="7E5B5D40" w:rsidR="006C543C" w:rsidRPr="0008546A" w:rsidRDefault="006C543C"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3" w:type="dxa"/>
            <w:vAlign w:val="center"/>
          </w:tcPr>
          <w:p w14:paraId="5A0433EB" w14:textId="395097B8" w:rsidR="006C543C" w:rsidRPr="0008546A" w:rsidRDefault="006C543C" w:rsidP="00EB794A">
            <w:pPr>
              <w:jc w:val="center"/>
              <w:rPr>
                <w:rFonts w:ascii="Times" w:hAnsi="Times"/>
                <w:szCs w:val="20"/>
              </w:rPr>
            </w:pPr>
            <w:r w:rsidRPr="0008546A">
              <w:rPr>
                <w:rFonts w:ascii="Times" w:hAnsi="Times"/>
                <w:szCs w:val="20"/>
              </w:rPr>
              <w:t>*</w:t>
            </w:r>
          </w:p>
        </w:tc>
      </w:tr>
    </w:tbl>
    <w:p w14:paraId="2DA18548" w14:textId="77777777" w:rsidR="00482944" w:rsidRPr="0008546A" w:rsidRDefault="00482944" w:rsidP="004956D1">
      <w:pPr>
        <w:rPr>
          <w:rFonts w:ascii="Times" w:hAnsi="Times"/>
        </w:rPr>
      </w:pPr>
    </w:p>
    <w:p w14:paraId="2882E21D" w14:textId="77777777" w:rsidR="004956D1" w:rsidRPr="0008546A" w:rsidRDefault="004956D1" w:rsidP="004956D1">
      <w:pPr>
        <w:rPr>
          <w:rFonts w:ascii="Times" w:hAnsi="Times"/>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5"/>
        <w:gridCol w:w="1443"/>
        <w:gridCol w:w="1440"/>
        <w:gridCol w:w="1260"/>
        <w:gridCol w:w="1264"/>
      </w:tblGrid>
      <w:tr w:rsidR="00CC4DE3" w:rsidRPr="0008546A" w14:paraId="095ABEB5" w14:textId="77777777" w:rsidTr="00AE6221">
        <w:trPr>
          <w:trHeight w:val="487"/>
        </w:trPr>
        <w:tc>
          <w:tcPr>
            <w:tcW w:w="4875" w:type="dxa"/>
          </w:tcPr>
          <w:p w14:paraId="40294CE6" w14:textId="77777777" w:rsidR="00CC4DE3" w:rsidRPr="0008546A" w:rsidRDefault="00CC4DE3" w:rsidP="00EB794A">
            <w:pPr>
              <w:rPr>
                <w:b/>
                <w:u w:val="single"/>
              </w:rPr>
            </w:pPr>
            <w:r w:rsidRPr="0008546A">
              <w:rPr>
                <w:rFonts w:ascii="Times" w:hAnsi="Times"/>
                <w:b/>
                <w:u w:val="single"/>
              </w:rPr>
              <w:t xml:space="preserve">Professor </w:t>
            </w:r>
          </w:p>
        </w:tc>
        <w:tc>
          <w:tcPr>
            <w:tcW w:w="1443" w:type="dxa"/>
          </w:tcPr>
          <w:p w14:paraId="0952C0C0" w14:textId="77777777" w:rsidR="002B4049" w:rsidRDefault="002B4049" w:rsidP="002B4049">
            <w:pPr>
              <w:jc w:val="center"/>
              <w:rPr>
                <w:rFonts w:ascii="Times" w:hAnsi="Times"/>
                <w:szCs w:val="20"/>
              </w:rPr>
            </w:pPr>
            <w:r>
              <w:rPr>
                <w:rFonts w:ascii="Times" w:hAnsi="Times"/>
                <w:szCs w:val="20"/>
              </w:rPr>
              <w:t>Academic</w:t>
            </w:r>
          </w:p>
          <w:p w14:paraId="391D955B" w14:textId="46B942E4" w:rsidR="00CC4DE3" w:rsidRDefault="002B4049" w:rsidP="002B4049">
            <w:pPr>
              <w:jc w:val="center"/>
              <w:rPr>
                <w:rFonts w:ascii="Times" w:hAnsi="Times"/>
                <w:szCs w:val="20"/>
              </w:rPr>
            </w:pPr>
            <w:r>
              <w:rPr>
                <w:rFonts w:ascii="Times" w:hAnsi="Times"/>
                <w:szCs w:val="20"/>
              </w:rPr>
              <w:t>Investigator</w:t>
            </w:r>
          </w:p>
          <w:p w14:paraId="0B77EFA5" w14:textId="3C224235" w:rsidR="009D53A8" w:rsidRPr="0008546A" w:rsidRDefault="009D53A8" w:rsidP="00EB794A">
            <w:pPr>
              <w:jc w:val="center"/>
            </w:pPr>
          </w:p>
        </w:tc>
        <w:tc>
          <w:tcPr>
            <w:tcW w:w="1440" w:type="dxa"/>
          </w:tcPr>
          <w:p w14:paraId="5C4E4759" w14:textId="7F514454" w:rsidR="009D53A8" w:rsidRDefault="009D53A8" w:rsidP="00B161B9">
            <w:pPr>
              <w:jc w:val="center"/>
              <w:rPr>
                <w:rFonts w:ascii="Times" w:hAnsi="Times"/>
                <w:szCs w:val="20"/>
              </w:rPr>
            </w:pPr>
            <w:r w:rsidRPr="0008546A" w:rsidDel="009D53A8">
              <w:rPr>
                <w:rFonts w:ascii="Times" w:hAnsi="Times"/>
                <w:szCs w:val="20"/>
              </w:rPr>
              <w:t xml:space="preserve"> </w:t>
            </w:r>
            <w:r>
              <w:rPr>
                <w:rFonts w:ascii="Times" w:hAnsi="Times"/>
                <w:szCs w:val="20"/>
              </w:rPr>
              <w:t>Academic</w:t>
            </w:r>
          </w:p>
          <w:p w14:paraId="4214116D" w14:textId="77777777" w:rsidR="009D53A8" w:rsidRDefault="009D53A8" w:rsidP="00B161B9">
            <w:pPr>
              <w:jc w:val="center"/>
              <w:rPr>
                <w:rFonts w:ascii="Times" w:hAnsi="Times"/>
                <w:szCs w:val="20"/>
              </w:rPr>
            </w:pPr>
            <w:r>
              <w:rPr>
                <w:rFonts w:ascii="Times" w:hAnsi="Times"/>
                <w:szCs w:val="20"/>
              </w:rPr>
              <w:t>Investigator/</w:t>
            </w:r>
          </w:p>
          <w:p w14:paraId="297917F3" w14:textId="68CCEE36" w:rsidR="009D53A8" w:rsidRPr="0008546A" w:rsidRDefault="009D53A8" w:rsidP="00B161B9">
            <w:pPr>
              <w:jc w:val="center"/>
              <w:rPr>
                <w:rFonts w:ascii="Times" w:hAnsi="Times"/>
                <w:szCs w:val="20"/>
              </w:rPr>
            </w:pPr>
            <w:r>
              <w:rPr>
                <w:rFonts w:ascii="Times" w:hAnsi="Times"/>
                <w:szCs w:val="20"/>
              </w:rPr>
              <w:t>Clinician</w:t>
            </w:r>
          </w:p>
          <w:p w14:paraId="1331497D" w14:textId="26067ED9" w:rsidR="00CC4DE3" w:rsidRPr="0008546A" w:rsidRDefault="00B161B9" w:rsidP="00B161B9">
            <w:pPr>
              <w:jc w:val="center"/>
              <w:rPr>
                <w:rFonts w:ascii="Times" w:hAnsi="Times"/>
                <w:szCs w:val="20"/>
              </w:rPr>
            </w:pPr>
            <w:r w:rsidRPr="0008546A">
              <w:rPr>
                <w:rFonts w:ascii="Times" w:hAnsi="Times"/>
                <w:szCs w:val="20"/>
              </w:rPr>
              <w:t>(Hybrid)</w:t>
            </w:r>
          </w:p>
        </w:tc>
        <w:tc>
          <w:tcPr>
            <w:tcW w:w="1260" w:type="dxa"/>
          </w:tcPr>
          <w:p w14:paraId="64DCEAE5" w14:textId="77777777" w:rsidR="00CC4DE3" w:rsidRPr="0008546A" w:rsidRDefault="00CC4DE3" w:rsidP="00EB794A">
            <w:pPr>
              <w:jc w:val="center"/>
            </w:pPr>
            <w:r w:rsidRPr="0008546A">
              <w:rPr>
                <w:rFonts w:ascii="Times" w:hAnsi="Times"/>
                <w:szCs w:val="20"/>
              </w:rPr>
              <w:t xml:space="preserve">Academic  Clinician </w:t>
            </w:r>
          </w:p>
        </w:tc>
        <w:tc>
          <w:tcPr>
            <w:tcW w:w="1264" w:type="dxa"/>
            <w:vAlign w:val="center"/>
          </w:tcPr>
          <w:p w14:paraId="0A2C2CA9" w14:textId="1BDE5B01" w:rsidR="00CC4DE3" w:rsidRPr="0008546A" w:rsidRDefault="00CC4DE3" w:rsidP="00EB794A">
            <w:pPr>
              <w:jc w:val="center"/>
              <w:rPr>
                <w:rFonts w:ascii="Times" w:hAnsi="Times"/>
                <w:szCs w:val="20"/>
              </w:rPr>
            </w:pPr>
            <w:r w:rsidRPr="0008546A">
              <w:rPr>
                <w:rFonts w:ascii="Times" w:hAnsi="Times"/>
                <w:szCs w:val="20"/>
              </w:rPr>
              <w:t xml:space="preserve"> Non-clinical</w:t>
            </w:r>
          </w:p>
          <w:p w14:paraId="5BB9FE39" w14:textId="77777777" w:rsidR="00CC4DE3" w:rsidRPr="0008546A" w:rsidRDefault="00CC4DE3" w:rsidP="00EB794A">
            <w:pPr>
              <w:jc w:val="center"/>
              <w:rPr>
                <w:rFonts w:ascii="Times" w:hAnsi="Times"/>
                <w:szCs w:val="20"/>
              </w:rPr>
            </w:pPr>
            <w:r w:rsidRPr="0008546A">
              <w:rPr>
                <w:rFonts w:ascii="Times" w:hAnsi="Times"/>
                <w:szCs w:val="20"/>
              </w:rPr>
              <w:t>Educator</w:t>
            </w:r>
          </w:p>
        </w:tc>
      </w:tr>
      <w:tr w:rsidR="00CC4DE3" w:rsidRPr="0008546A" w14:paraId="34AB43B6" w14:textId="77777777" w:rsidTr="00AE6221">
        <w:trPr>
          <w:trHeight w:val="283"/>
        </w:trPr>
        <w:tc>
          <w:tcPr>
            <w:tcW w:w="4875" w:type="dxa"/>
          </w:tcPr>
          <w:p w14:paraId="7952CBBD" w14:textId="25988FAF" w:rsidR="00CC4DE3" w:rsidRPr="0008546A" w:rsidRDefault="00CC4DE3" w:rsidP="00EB794A">
            <w:r w:rsidRPr="0008546A">
              <w:rPr>
                <w:rFonts w:ascii="Times" w:hAnsi="Times"/>
              </w:rPr>
              <w:t>Has fulfilled with distinction duties of Associate Professor</w:t>
            </w:r>
          </w:p>
        </w:tc>
        <w:tc>
          <w:tcPr>
            <w:tcW w:w="1443" w:type="dxa"/>
            <w:vAlign w:val="center"/>
          </w:tcPr>
          <w:p w14:paraId="785F1562"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72C43707" w14:textId="13D79977"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C7FED12"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02B6AA2D"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5B5CAE9E" w14:textId="77777777" w:rsidTr="00AE6221">
        <w:trPr>
          <w:trHeight w:val="283"/>
        </w:trPr>
        <w:tc>
          <w:tcPr>
            <w:tcW w:w="4875" w:type="dxa"/>
          </w:tcPr>
          <w:p w14:paraId="29515BE9" w14:textId="77777777" w:rsidR="00CC4DE3" w:rsidRPr="0008546A" w:rsidRDefault="00CC4DE3" w:rsidP="00EB794A">
            <w:r w:rsidRPr="0008546A">
              <w:rPr>
                <w:rFonts w:ascii="Times" w:hAnsi="Times"/>
              </w:rPr>
              <w:t xml:space="preserve">Continues independent laboratory or clinical research effort </w:t>
            </w:r>
          </w:p>
        </w:tc>
        <w:tc>
          <w:tcPr>
            <w:tcW w:w="1443" w:type="dxa"/>
            <w:vAlign w:val="center"/>
          </w:tcPr>
          <w:p w14:paraId="313FCC5E"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778FFA00" w14:textId="51271EE8"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976D99E"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0F8779EA" w14:textId="77777777" w:rsidR="00CC4DE3" w:rsidRPr="0008546A" w:rsidRDefault="00CC4DE3" w:rsidP="00EB794A">
            <w:pPr>
              <w:jc w:val="center"/>
              <w:rPr>
                <w:rFonts w:ascii="Times" w:hAnsi="Times"/>
                <w:szCs w:val="20"/>
              </w:rPr>
            </w:pPr>
          </w:p>
        </w:tc>
      </w:tr>
      <w:tr w:rsidR="00CC4DE3" w:rsidRPr="0008546A" w14:paraId="65410EF5" w14:textId="77777777" w:rsidTr="00AE6221">
        <w:trPr>
          <w:trHeight w:val="283"/>
        </w:trPr>
        <w:tc>
          <w:tcPr>
            <w:tcW w:w="4875" w:type="dxa"/>
          </w:tcPr>
          <w:p w14:paraId="0DA3CE79" w14:textId="77777777" w:rsidR="00CC4DE3" w:rsidRPr="0008546A" w:rsidRDefault="00CC4DE3" w:rsidP="00EB794A">
            <w:r w:rsidRPr="0008546A">
              <w:rPr>
                <w:rFonts w:ascii="Times" w:hAnsi="Times"/>
              </w:rPr>
              <w:t>Continues research support from extramural source</w:t>
            </w:r>
          </w:p>
        </w:tc>
        <w:tc>
          <w:tcPr>
            <w:tcW w:w="1443" w:type="dxa"/>
            <w:vAlign w:val="center"/>
          </w:tcPr>
          <w:p w14:paraId="6034C116"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62E04D9E" w14:textId="64D9785B"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520EA46D"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16C6D75F"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34D77337" w14:textId="77777777" w:rsidTr="00AE6221">
        <w:trPr>
          <w:trHeight w:val="283"/>
        </w:trPr>
        <w:tc>
          <w:tcPr>
            <w:tcW w:w="4875" w:type="dxa"/>
          </w:tcPr>
          <w:p w14:paraId="0BE7B6BB" w14:textId="77777777" w:rsidR="00CC4DE3" w:rsidRPr="0008546A" w:rsidRDefault="00CC4DE3" w:rsidP="00EB794A">
            <w:r w:rsidRPr="0008546A">
              <w:rPr>
                <w:rFonts w:ascii="Times" w:hAnsi="Times"/>
              </w:rPr>
              <w:t>Leads collaborative research programs</w:t>
            </w:r>
          </w:p>
        </w:tc>
        <w:tc>
          <w:tcPr>
            <w:tcW w:w="1443" w:type="dxa"/>
            <w:vAlign w:val="center"/>
          </w:tcPr>
          <w:p w14:paraId="5359E2B9"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3A5BB54A" w14:textId="05EB1F3E"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B46A8CE"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10C6C746"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63AB8FFC" w14:textId="77777777" w:rsidTr="00AE6221">
        <w:trPr>
          <w:trHeight w:val="283"/>
        </w:trPr>
        <w:tc>
          <w:tcPr>
            <w:tcW w:w="4875" w:type="dxa"/>
          </w:tcPr>
          <w:p w14:paraId="486BD3F4" w14:textId="77777777" w:rsidR="00CC4DE3" w:rsidRPr="0008546A" w:rsidRDefault="00CC4DE3" w:rsidP="00EB794A">
            <w:r w:rsidRPr="0008546A">
              <w:rPr>
                <w:rFonts w:ascii="Times" w:hAnsi="Times"/>
              </w:rPr>
              <w:t>Continues to mentor students and trainees</w:t>
            </w:r>
          </w:p>
        </w:tc>
        <w:tc>
          <w:tcPr>
            <w:tcW w:w="1443" w:type="dxa"/>
            <w:vAlign w:val="center"/>
          </w:tcPr>
          <w:p w14:paraId="6BAF22B6"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38D38F9C" w14:textId="281A3B62"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2739384D"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5931B9A3"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3B332EB3" w14:textId="77777777" w:rsidTr="00AE6221">
        <w:trPr>
          <w:trHeight w:val="283"/>
        </w:trPr>
        <w:tc>
          <w:tcPr>
            <w:tcW w:w="4875" w:type="dxa"/>
          </w:tcPr>
          <w:p w14:paraId="47BF945B" w14:textId="77777777" w:rsidR="00CC4DE3" w:rsidRPr="0008546A" w:rsidRDefault="00CC4DE3" w:rsidP="00EB794A">
            <w:r w:rsidRPr="0008546A">
              <w:rPr>
                <w:rFonts w:ascii="Times" w:hAnsi="Times"/>
              </w:rPr>
              <w:t>Has achieved national recognition in specific field</w:t>
            </w:r>
          </w:p>
        </w:tc>
        <w:tc>
          <w:tcPr>
            <w:tcW w:w="1443" w:type="dxa"/>
            <w:vAlign w:val="center"/>
          </w:tcPr>
          <w:p w14:paraId="1BAB50C9"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1646EDD0" w14:textId="1164D860"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3A1E0048"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2BFD9B15"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2D90F07A" w14:textId="77777777" w:rsidTr="00AE6221">
        <w:trPr>
          <w:trHeight w:val="583"/>
        </w:trPr>
        <w:tc>
          <w:tcPr>
            <w:tcW w:w="4875" w:type="dxa"/>
          </w:tcPr>
          <w:p w14:paraId="35935A1A" w14:textId="77777777" w:rsidR="00CC4DE3" w:rsidRPr="0008546A" w:rsidRDefault="00CC4DE3" w:rsidP="00EB794A">
            <w:pPr>
              <w:ind w:left="360" w:hanging="360"/>
            </w:pPr>
            <w:r w:rsidRPr="0008546A">
              <w:rPr>
                <w:rFonts w:ascii="Times" w:hAnsi="Times"/>
              </w:rPr>
              <w:t>Has served on national committees, study sections, editorial boards; reviews manuscripts</w:t>
            </w:r>
          </w:p>
        </w:tc>
        <w:tc>
          <w:tcPr>
            <w:tcW w:w="1443" w:type="dxa"/>
            <w:vAlign w:val="center"/>
          </w:tcPr>
          <w:p w14:paraId="70F45F73"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69FEADF8" w14:textId="64CD9012"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A64F236"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3DACE9C5"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39094D51" w14:textId="77777777" w:rsidTr="00AE6221">
        <w:trPr>
          <w:trHeight w:val="283"/>
        </w:trPr>
        <w:tc>
          <w:tcPr>
            <w:tcW w:w="4875" w:type="dxa"/>
          </w:tcPr>
          <w:p w14:paraId="2C663DDB" w14:textId="77777777" w:rsidR="00CC4DE3" w:rsidRPr="0008546A" w:rsidRDefault="00CC4DE3" w:rsidP="00EB794A">
            <w:r w:rsidRPr="0008546A">
              <w:rPr>
                <w:rFonts w:ascii="Times" w:hAnsi="Times"/>
              </w:rPr>
              <w:t xml:space="preserve">Is a leader on college/university committees </w:t>
            </w:r>
          </w:p>
        </w:tc>
        <w:tc>
          <w:tcPr>
            <w:tcW w:w="1443" w:type="dxa"/>
            <w:vAlign w:val="center"/>
          </w:tcPr>
          <w:p w14:paraId="695FC39D"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19E03BB3" w14:textId="3D1D0165"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4A5EF773"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3847E42C"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4533393E" w14:textId="77777777" w:rsidTr="00AE6221">
        <w:trPr>
          <w:trHeight w:val="283"/>
        </w:trPr>
        <w:tc>
          <w:tcPr>
            <w:tcW w:w="4875" w:type="dxa"/>
          </w:tcPr>
          <w:p w14:paraId="34E7F465" w14:textId="77777777" w:rsidR="00CC4DE3" w:rsidRPr="0008546A" w:rsidRDefault="00CC4DE3" w:rsidP="00EB794A">
            <w:r w:rsidRPr="0008546A">
              <w:rPr>
                <w:rFonts w:ascii="Times" w:hAnsi="Times"/>
              </w:rPr>
              <w:t>Maintains excellence as educator (awards, evaluations)</w:t>
            </w:r>
          </w:p>
        </w:tc>
        <w:tc>
          <w:tcPr>
            <w:tcW w:w="1443" w:type="dxa"/>
            <w:vAlign w:val="center"/>
          </w:tcPr>
          <w:p w14:paraId="4197839C"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6CA0C4FF" w14:textId="1CCB4707"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6EB255DB"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4A94B010" w14:textId="77777777" w:rsidR="00CC4DE3" w:rsidRPr="0008546A" w:rsidRDefault="00CC4DE3" w:rsidP="00EB794A">
            <w:pPr>
              <w:jc w:val="center"/>
              <w:rPr>
                <w:rFonts w:ascii="Times" w:hAnsi="Times"/>
                <w:szCs w:val="20"/>
              </w:rPr>
            </w:pPr>
            <w:r w:rsidRPr="0008546A">
              <w:rPr>
                <w:rFonts w:ascii="Times" w:hAnsi="Times"/>
                <w:szCs w:val="20"/>
              </w:rPr>
              <w:t>***</w:t>
            </w:r>
          </w:p>
        </w:tc>
      </w:tr>
      <w:tr w:rsidR="00CC4DE3" w:rsidRPr="0008546A" w14:paraId="27EBD12E" w14:textId="77777777" w:rsidTr="00AE6221">
        <w:trPr>
          <w:trHeight w:val="283"/>
        </w:trPr>
        <w:tc>
          <w:tcPr>
            <w:tcW w:w="4875" w:type="dxa"/>
          </w:tcPr>
          <w:p w14:paraId="5B775F06" w14:textId="77777777" w:rsidR="00CC4DE3" w:rsidRPr="0008546A" w:rsidRDefault="00CC4DE3" w:rsidP="00EB794A">
            <w:r w:rsidRPr="0008546A">
              <w:rPr>
                <w:rFonts w:ascii="Times" w:hAnsi="Times"/>
              </w:rPr>
              <w:t>Maintains reputation as excellent clinician</w:t>
            </w:r>
          </w:p>
        </w:tc>
        <w:tc>
          <w:tcPr>
            <w:tcW w:w="1443" w:type="dxa"/>
            <w:vAlign w:val="center"/>
          </w:tcPr>
          <w:p w14:paraId="0D855BAC" w14:textId="77777777" w:rsidR="00CC4DE3" w:rsidRPr="0008546A" w:rsidRDefault="00CC4DE3" w:rsidP="00EB794A">
            <w:pPr>
              <w:jc w:val="center"/>
              <w:rPr>
                <w:szCs w:val="20"/>
              </w:rPr>
            </w:pPr>
          </w:p>
        </w:tc>
        <w:tc>
          <w:tcPr>
            <w:tcW w:w="1440" w:type="dxa"/>
            <w:vAlign w:val="center"/>
          </w:tcPr>
          <w:p w14:paraId="501A9DF0" w14:textId="3D708806"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2829F2D4"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6C558568" w14:textId="77777777" w:rsidR="00CC4DE3" w:rsidRPr="0008546A" w:rsidRDefault="00CC4DE3" w:rsidP="00EB794A">
            <w:pPr>
              <w:jc w:val="center"/>
              <w:rPr>
                <w:rFonts w:ascii="Times" w:hAnsi="Times"/>
                <w:szCs w:val="20"/>
              </w:rPr>
            </w:pPr>
          </w:p>
        </w:tc>
      </w:tr>
      <w:tr w:rsidR="00CC4DE3" w:rsidRPr="0008546A" w14:paraId="25DEE9E9" w14:textId="77777777" w:rsidTr="00AE6221">
        <w:trPr>
          <w:trHeight w:val="283"/>
        </w:trPr>
        <w:tc>
          <w:tcPr>
            <w:tcW w:w="4875" w:type="dxa"/>
          </w:tcPr>
          <w:p w14:paraId="1CC4A8DB" w14:textId="77777777" w:rsidR="00CC4DE3" w:rsidRPr="0008546A" w:rsidRDefault="00CC4DE3" w:rsidP="00EB794A">
            <w:r w:rsidRPr="0008546A">
              <w:rPr>
                <w:rFonts w:ascii="Times" w:hAnsi="Times"/>
              </w:rPr>
              <w:t>Continues intramural clinical practice</w:t>
            </w:r>
          </w:p>
        </w:tc>
        <w:tc>
          <w:tcPr>
            <w:tcW w:w="1443" w:type="dxa"/>
            <w:vAlign w:val="center"/>
          </w:tcPr>
          <w:p w14:paraId="3F8E968D" w14:textId="77777777" w:rsidR="00CC4DE3" w:rsidRPr="0008546A" w:rsidRDefault="00CC4DE3" w:rsidP="00EB794A">
            <w:pPr>
              <w:jc w:val="center"/>
              <w:rPr>
                <w:szCs w:val="20"/>
              </w:rPr>
            </w:pPr>
          </w:p>
        </w:tc>
        <w:tc>
          <w:tcPr>
            <w:tcW w:w="1440" w:type="dxa"/>
            <w:vAlign w:val="center"/>
          </w:tcPr>
          <w:p w14:paraId="5C327384" w14:textId="211F15AA"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1686760F" w14:textId="77777777" w:rsidR="00CC4DE3" w:rsidRPr="0008546A" w:rsidRDefault="00CC4DE3" w:rsidP="00EB794A">
            <w:pPr>
              <w:jc w:val="center"/>
              <w:rPr>
                <w:szCs w:val="20"/>
              </w:rPr>
            </w:pPr>
            <w:r w:rsidRPr="0008546A">
              <w:rPr>
                <w:rFonts w:ascii="Times" w:hAnsi="Times"/>
                <w:szCs w:val="20"/>
              </w:rPr>
              <w:t>*</w:t>
            </w:r>
          </w:p>
        </w:tc>
        <w:tc>
          <w:tcPr>
            <w:tcW w:w="1264" w:type="dxa"/>
            <w:vAlign w:val="center"/>
          </w:tcPr>
          <w:p w14:paraId="3F6BCE87" w14:textId="77777777" w:rsidR="00CC4DE3" w:rsidRPr="0008546A" w:rsidRDefault="00CC4DE3" w:rsidP="00EB794A">
            <w:pPr>
              <w:jc w:val="center"/>
              <w:rPr>
                <w:rFonts w:ascii="Times" w:hAnsi="Times"/>
                <w:szCs w:val="20"/>
              </w:rPr>
            </w:pPr>
          </w:p>
        </w:tc>
      </w:tr>
      <w:tr w:rsidR="00CC4DE3" w:rsidRPr="0008546A" w14:paraId="12E967F3" w14:textId="77777777" w:rsidTr="00AE6221">
        <w:trPr>
          <w:trHeight w:val="283"/>
        </w:trPr>
        <w:tc>
          <w:tcPr>
            <w:tcW w:w="4875" w:type="dxa"/>
          </w:tcPr>
          <w:p w14:paraId="344E71BE" w14:textId="303F7801" w:rsidR="00EA2E5E" w:rsidRPr="0008546A" w:rsidRDefault="004A7BF0" w:rsidP="00EB794A">
            <w:r w:rsidRPr="0008546A">
              <w:rPr>
                <w:rFonts w:ascii="Times" w:hAnsi="Times"/>
              </w:rPr>
              <w:t>Has contributed significantly to the scientific literature</w:t>
            </w:r>
            <w:r w:rsidR="00D4281B" w:rsidRPr="0008546A">
              <w:rPr>
                <w:rFonts w:ascii="Times" w:hAnsi="Times"/>
              </w:rPr>
              <w:t xml:space="preserve">  </w:t>
            </w:r>
            <w:r w:rsidR="00D4281B" w:rsidRPr="0008546A">
              <w:rPr>
                <w:sz w:val="18"/>
                <w:szCs w:val="18"/>
              </w:rPr>
              <w:t>(both quantity and quality considered)</w:t>
            </w:r>
          </w:p>
        </w:tc>
        <w:tc>
          <w:tcPr>
            <w:tcW w:w="1443" w:type="dxa"/>
            <w:vAlign w:val="center"/>
          </w:tcPr>
          <w:p w14:paraId="406E4F61" w14:textId="77777777" w:rsidR="00CC4DE3" w:rsidRPr="0008546A" w:rsidRDefault="00CC4DE3" w:rsidP="00EB794A">
            <w:pPr>
              <w:jc w:val="center"/>
              <w:rPr>
                <w:szCs w:val="20"/>
              </w:rPr>
            </w:pPr>
            <w:r w:rsidRPr="0008546A">
              <w:rPr>
                <w:rFonts w:ascii="Times" w:hAnsi="Times"/>
                <w:szCs w:val="20"/>
              </w:rPr>
              <w:t>***</w:t>
            </w:r>
          </w:p>
        </w:tc>
        <w:tc>
          <w:tcPr>
            <w:tcW w:w="1440" w:type="dxa"/>
            <w:vAlign w:val="center"/>
          </w:tcPr>
          <w:p w14:paraId="62E80F68" w14:textId="63232A05" w:rsidR="00CC4DE3" w:rsidRPr="0008546A" w:rsidRDefault="00914F3F" w:rsidP="00EB794A">
            <w:pPr>
              <w:jc w:val="center"/>
              <w:rPr>
                <w:rFonts w:ascii="Times" w:hAnsi="Times"/>
                <w:szCs w:val="20"/>
              </w:rPr>
            </w:pPr>
            <w:r w:rsidRPr="0008546A">
              <w:rPr>
                <w:rFonts w:ascii="Times" w:hAnsi="Times"/>
                <w:szCs w:val="20"/>
              </w:rPr>
              <w:t>***</w:t>
            </w:r>
          </w:p>
        </w:tc>
        <w:tc>
          <w:tcPr>
            <w:tcW w:w="1260" w:type="dxa"/>
            <w:vAlign w:val="center"/>
          </w:tcPr>
          <w:p w14:paraId="7BA3FA72" w14:textId="77F5C6AC" w:rsidR="00CC4DE3" w:rsidRPr="0008546A" w:rsidRDefault="00CC4DE3" w:rsidP="00EB794A">
            <w:pPr>
              <w:jc w:val="center"/>
              <w:rPr>
                <w:szCs w:val="20"/>
              </w:rPr>
            </w:pPr>
            <w:r w:rsidRPr="0008546A">
              <w:rPr>
                <w:rFonts w:ascii="Times" w:hAnsi="Times"/>
                <w:szCs w:val="20"/>
              </w:rPr>
              <w:t>**</w:t>
            </w:r>
          </w:p>
        </w:tc>
        <w:tc>
          <w:tcPr>
            <w:tcW w:w="1264" w:type="dxa"/>
            <w:vAlign w:val="center"/>
          </w:tcPr>
          <w:p w14:paraId="5CCBD64E" w14:textId="77777777" w:rsidR="00CC4DE3" w:rsidRPr="0008546A" w:rsidRDefault="00CC4DE3" w:rsidP="00EB794A">
            <w:pPr>
              <w:jc w:val="center"/>
              <w:rPr>
                <w:rFonts w:ascii="Times" w:hAnsi="Times"/>
                <w:szCs w:val="20"/>
              </w:rPr>
            </w:pPr>
            <w:r w:rsidRPr="0008546A">
              <w:rPr>
                <w:rFonts w:ascii="Times" w:hAnsi="Times"/>
                <w:szCs w:val="20"/>
              </w:rPr>
              <w:t>***</w:t>
            </w:r>
          </w:p>
        </w:tc>
      </w:tr>
      <w:tr w:rsidR="00554C5D" w:rsidRPr="0008546A" w14:paraId="334439C7" w14:textId="77777777" w:rsidTr="00AE6221">
        <w:trPr>
          <w:trHeight w:val="299"/>
        </w:trPr>
        <w:tc>
          <w:tcPr>
            <w:tcW w:w="4875" w:type="dxa"/>
          </w:tcPr>
          <w:p w14:paraId="02585C05" w14:textId="27FA41F0" w:rsidR="00554C5D" w:rsidRPr="0008546A" w:rsidRDefault="0077233F" w:rsidP="00EB794A">
            <w:pPr>
              <w:rPr>
                <w:rFonts w:ascii="Times" w:hAnsi="Times"/>
              </w:rPr>
            </w:pPr>
            <w:r w:rsidRPr="0008546A">
              <w:rPr>
                <w:rFonts w:ascii="Times" w:hAnsi="Times"/>
              </w:rPr>
              <w:t>Supports / P</w:t>
            </w:r>
            <w:r w:rsidR="00554C5D" w:rsidRPr="0008546A">
              <w:rPr>
                <w:rFonts w:ascii="Times" w:hAnsi="Times"/>
              </w:rPr>
              <w:t>articipates in the initiatives of the College and University Strategic Plans</w:t>
            </w:r>
          </w:p>
        </w:tc>
        <w:tc>
          <w:tcPr>
            <w:tcW w:w="1443" w:type="dxa"/>
            <w:vAlign w:val="center"/>
          </w:tcPr>
          <w:p w14:paraId="12CED70E" w14:textId="02FE25DB" w:rsidR="00554C5D" w:rsidRPr="0008546A" w:rsidRDefault="00196E3E" w:rsidP="00EB794A">
            <w:pPr>
              <w:jc w:val="center"/>
              <w:rPr>
                <w:rFonts w:ascii="Times" w:hAnsi="Times"/>
                <w:szCs w:val="20"/>
              </w:rPr>
            </w:pPr>
            <w:r w:rsidRPr="0008546A">
              <w:rPr>
                <w:rFonts w:ascii="Times" w:hAnsi="Times"/>
                <w:szCs w:val="20"/>
              </w:rPr>
              <w:t>*</w:t>
            </w:r>
          </w:p>
        </w:tc>
        <w:tc>
          <w:tcPr>
            <w:tcW w:w="1440" w:type="dxa"/>
            <w:vAlign w:val="center"/>
          </w:tcPr>
          <w:p w14:paraId="241CE026" w14:textId="6AFEED91" w:rsidR="00554C5D" w:rsidRPr="0008546A" w:rsidRDefault="00196E3E" w:rsidP="00EB794A">
            <w:pPr>
              <w:jc w:val="center"/>
              <w:rPr>
                <w:rFonts w:ascii="Times" w:hAnsi="Times"/>
                <w:szCs w:val="20"/>
              </w:rPr>
            </w:pPr>
            <w:r w:rsidRPr="0008546A">
              <w:rPr>
                <w:rFonts w:ascii="Times" w:hAnsi="Times"/>
                <w:szCs w:val="20"/>
              </w:rPr>
              <w:t>*</w:t>
            </w:r>
          </w:p>
        </w:tc>
        <w:tc>
          <w:tcPr>
            <w:tcW w:w="1260" w:type="dxa"/>
            <w:vAlign w:val="center"/>
          </w:tcPr>
          <w:p w14:paraId="02CFD4CB" w14:textId="50ECB78F" w:rsidR="00554C5D" w:rsidRPr="0008546A" w:rsidRDefault="00196E3E" w:rsidP="00EB794A">
            <w:pPr>
              <w:jc w:val="center"/>
              <w:rPr>
                <w:rFonts w:ascii="Times" w:hAnsi="Times"/>
                <w:szCs w:val="20"/>
              </w:rPr>
            </w:pPr>
            <w:r w:rsidRPr="0008546A">
              <w:rPr>
                <w:rFonts w:ascii="Times" w:hAnsi="Times"/>
                <w:szCs w:val="20"/>
              </w:rPr>
              <w:t>*</w:t>
            </w:r>
          </w:p>
        </w:tc>
        <w:tc>
          <w:tcPr>
            <w:tcW w:w="1264" w:type="dxa"/>
            <w:vAlign w:val="center"/>
          </w:tcPr>
          <w:p w14:paraId="7A23320E" w14:textId="244AB84D" w:rsidR="00554C5D" w:rsidRPr="0008546A" w:rsidRDefault="00196E3E" w:rsidP="00EB794A">
            <w:pPr>
              <w:jc w:val="center"/>
              <w:rPr>
                <w:rFonts w:ascii="Times" w:hAnsi="Times"/>
                <w:szCs w:val="20"/>
              </w:rPr>
            </w:pPr>
            <w:r w:rsidRPr="0008546A">
              <w:rPr>
                <w:rFonts w:ascii="Times" w:hAnsi="Times"/>
                <w:szCs w:val="20"/>
              </w:rPr>
              <w:t>*</w:t>
            </w:r>
          </w:p>
        </w:tc>
      </w:tr>
      <w:tr w:rsidR="00E32E7A" w:rsidRPr="0008546A" w14:paraId="662A1788" w14:textId="77777777" w:rsidTr="00AE6221">
        <w:trPr>
          <w:trHeight w:val="299"/>
        </w:trPr>
        <w:tc>
          <w:tcPr>
            <w:tcW w:w="4875" w:type="dxa"/>
          </w:tcPr>
          <w:p w14:paraId="3E45BD29" w14:textId="5B1C02E3" w:rsidR="00E32E7A" w:rsidRPr="0008546A" w:rsidRDefault="0077233F" w:rsidP="00EB794A">
            <w:pPr>
              <w:rPr>
                <w:rFonts w:ascii="Times" w:hAnsi="Times"/>
              </w:rPr>
            </w:pPr>
            <w:r w:rsidRPr="0008546A">
              <w:rPr>
                <w:rFonts w:ascii="Times" w:hAnsi="Times"/>
              </w:rPr>
              <w:t>Supports / P</w:t>
            </w:r>
            <w:r w:rsidR="00E32E7A" w:rsidRPr="0008546A">
              <w:rPr>
                <w:rFonts w:ascii="Times" w:hAnsi="Times"/>
              </w:rPr>
              <w:t>articipates in Interprofessional / Interdisciplinary activities</w:t>
            </w:r>
          </w:p>
        </w:tc>
        <w:tc>
          <w:tcPr>
            <w:tcW w:w="1443" w:type="dxa"/>
            <w:vAlign w:val="center"/>
          </w:tcPr>
          <w:p w14:paraId="14769EAC" w14:textId="5B9516A8" w:rsidR="00E32E7A" w:rsidRPr="0008546A" w:rsidRDefault="00E32E7A" w:rsidP="00EB794A">
            <w:pPr>
              <w:jc w:val="center"/>
              <w:rPr>
                <w:rFonts w:ascii="Times" w:hAnsi="Times"/>
                <w:szCs w:val="20"/>
              </w:rPr>
            </w:pPr>
            <w:r w:rsidRPr="0008546A">
              <w:rPr>
                <w:rFonts w:ascii="Times" w:hAnsi="Times"/>
                <w:szCs w:val="20"/>
              </w:rPr>
              <w:t>**</w:t>
            </w:r>
          </w:p>
        </w:tc>
        <w:tc>
          <w:tcPr>
            <w:tcW w:w="1440" w:type="dxa"/>
            <w:vAlign w:val="center"/>
          </w:tcPr>
          <w:p w14:paraId="25B1D89E" w14:textId="01930C11" w:rsidR="00E32E7A" w:rsidRPr="0008546A" w:rsidRDefault="00E32E7A" w:rsidP="00EB794A">
            <w:pPr>
              <w:jc w:val="center"/>
              <w:rPr>
                <w:rFonts w:ascii="Times" w:hAnsi="Times"/>
                <w:szCs w:val="20"/>
              </w:rPr>
            </w:pPr>
            <w:r w:rsidRPr="0008546A">
              <w:rPr>
                <w:rFonts w:ascii="Times" w:hAnsi="Times"/>
                <w:szCs w:val="20"/>
              </w:rPr>
              <w:t>**</w:t>
            </w:r>
          </w:p>
        </w:tc>
        <w:tc>
          <w:tcPr>
            <w:tcW w:w="1260" w:type="dxa"/>
            <w:vAlign w:val="center"/>
          </w:tcPr>
          <w:p w14:paraId="32CFFEB7" w14:textId="0142A446" w:rsidR="00E32E7A" w:rsidRPr="0008546A" w:rsidRDefault="00E32E7A" w:rsidP="00EB794A">
            <w:pPr>
              <w:jc w:val="center"/>
              <w:rPr>
                <w:rFonts w:ascii="Times" w:hAnsi="Times"/>
                <w:szCs w:val="20"/>
              </w:rPr>
            </w:pPr>
            <w:r w:rsidRPr="0008546A">
              <w:rPr>
                <w:rFonts w:ascii="Times" w:hAnsi="Times"/>
                <w:szCs w:val="20"/>
              </w:rPr>
              <w:t>**</w:t>
            </w:r>
          </w:p>
        </w:tc>
        <w:tc>
          <w:tcPr>
            <w:tcW w:w="1264" w:type="dxa"/>
            <w:vAlign w:val="center"/>
          </w:tcPr>
          <w:p w14:paraId="706B79BC" w14:textId="74A4B877" w:rsidR="00E32E7A" w:rsidRPr="0008546A" w:rsidRDefault="00E32E7A" w:rsidP="00EB794A">
            <w:pPr>
              <w:jc w:val="center"/>
              <w:rPr>
                <w:rFonts w:ascii="Times" w:hAnsi="Times"/>
                <w:szCs w:val="20"/>
              </w:rPr>
            </w:pPr>
            <w:r w:rsidRPr="0008546A">
              <w:rPr>
                <w:rFonts w:ascii="Times" w:hAnsi="Times"/>
                <w:szCs w:val="20"/>
              </w:rPr>
              <w:t>**</w:t>
            </w:r>
          </w:p>
        </w:tc>
      </w:tr>
      <w:tr w:rsidR="00C75A37" w:rsidRPr="0008546A" w14:paraId="17358EF2" w14:textId="77777777" w:rsidTr="00AE6221">
        <w:trPr>
          <w:trHeight w:val="299"/>
        </w:trPr>
        <w:tc>
          <w:tcPr>
            <w:tcW w:w="4875" w:type="dxa"/>
          </w:tcPr>
          <w:p w14:paraId="7F13CF9D" w14:textId="2D0413E3" w:rsidR="00C75A37" w:rsidRPr="0008546A" w:rsidRDefault="0010120C" w:rsidP="00EB794A">
            <w:pPr>
              <w:rPr>
                <w:rFonts w:ascii="Times" w:hAnsi="Times"/>
              </w:rPr>
            </w:pPr>
            <w:r w:rsidRPr="0008546A">
              <w:rPr>
                <w:rFonts w:ascii="Times" w:hAnsi="Times"/>
              </w:rPr>
              <w:t>Obtain state d</w:t>
            </w:r>
            <w:r w:rsidR="00C75A37" w:rsidRPr="0008546A">
              <w:rPr>
                <w:rFonts w:ascii="Times" w:hAnsi="Times"/>
              </w:rPr>
              <w:t>ent</w:t>
            </w:r>
            <w:r w:rsidRPr="0008546A">
              <w:rPr>
                <w:rFonts w:ascii="Times" w:hAnsi="Times"/>
              </w:rPr>
              <w:t>al l</w:t>
            </w:r>
            <w:r w:rsidR="00C75A37" w:rsidRPr="0008546A">
              <w:rPr>
                <w:rFonts w:ascii="Times" w:hAnsi="Times"/>
              </w:rPr>
              <w:t>icensure</w:t>
            </w:r>
          </w:p>
        </w:tc>
        <w:tc>
          <w:tcPr>
            <w:tcW w:w="1443" w:type="dxa"/>
            <w:vAlign w:val="center"/>
          </w:tcPr>
          <w:p w14:paraId="3610B73E" w14:textId="03A31575" w:rsidR="00C75A37" w:rsidRPr="0008546A" w:rsidRDefault="00C75A37" w:rsidP="00EB794A">
            <w:pPr>
              <w:jc w:val="center"/>
              <w:rPr>
                <w:rFonts w:ascii="Times" w:hAnsi="Times"/>
                <w:szCs w:val="20"/>
              </w:rPr>
            </w:pPr>
          </w:p>
        </w:tc>
        <w:tc>
          <w:tcPr>
            <w:tcW w:w="1440" w:type="dxa"/>
            <w:vAlign w:val="center"/>
          </w:tcPr>
          <w:p w14:paraId="3A528D15" w14:textId="21687E5C" w:rsidR="00C75A37" w:rsidRPr="0008546A" w:rsidRDefault="00C75A37"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0" w:type="dxa"/>
            <w:vAlign w:val="center"/>
          </w:tcPr>
          <w:p w14:paraId="0BFB2404" w14:textId="762B304B" w:rsidR="00C75A37" w:rsidRPr="0008546A" w:rsidRDefault="00C75A37" w:rsidP="00EB794A">
            <w:pPr>
              <w:jc w:val="center"/>
              <w:rPr>
                <w:rFonts w:ascii="Times" w:hAnsi="Times"/>
                <w:szCs w:val="20"/>
              </w:rPr>
            </w:pPr>
            <w:r w:rsidRPr="0008546A">
              <w:rPr>
                <w:rFonts w:ascii="Times" w:hAnsi="Times"/>
                <w:szCs w:val="20"/>
              </w:rPr>
              <w:t>***</w:t>
            </w:r>
          </w:p>
        </w:tc>
        <w:tc>
          <w:tcPr>
            <w:tcW w:w="1264" w:type="dxa"/>
            <w:vAlign w:val="center"/>
          </w:tcPr>
          <w:p w14:paraId="3CA16892" w14:textId="77777777" w:rsidR="00C75A37" w:rsidRPr="0008546A" w:rsidRDefault="00C75A37" w:rsidP="00EB794A">
            <w:pPr>
              <w:jc w:val="center"/>
              <w:rPr>
                <w:rFonts w:ascii="Times" w:hAnsi="Times"/>
                <w:szCs w:val="20"/>
              </w:rPr>
            </w:pPr>
          </w:p>
        </w:tc>
      </w:tr>
      <w:tr w:rsidR="006C543C" w:rsidRPr="0008546A" w14:paraId="63B9757B" w14:textId="77777777" w:rsidTr="00AE6221">
        <w:trPr>
          <w:trHeight w:val="299"/>
        </w:trPr>
        <w:tc>
          <w:tcPr>
            <w:tcW w:w="4875" w:type="dxa"/>
          </w:tcPr>
          <w:p w14:paraId="0C42A1C6" w14:textId="46C06EC7" w:rsidR="006C543C" w:rsidRPr="0008546A" w:rsidRDefault="006C543C" w:rsidP="00EB794A">
            <w:pPr>
              <w:rPr>
                <w:rFonts w:ascii="Times" w:hAnsi="Times"/>
              </w:rPr>
            </w:pPr>
            <w:r w:rsidRPr="0008546A">
              <w:rPr>
                <w:rFonts w:ascii="Times" w:hAnsi="Times"/>
              </w:rPr>
              <w:t xml:space="preserve">Show evidence of enhanced academic credentials </w:t>
            </w:r>
            <w:r w:rsidRPr="0008546A">
              <w:rPr>
                <w:rFonts w:ascii="Times" w:hAnsi="Times"/>
                <w:sz w:val="20"/>
                <w:szCs w:val="20"/>
              </w:rPr>
              <w:t>(e.g. Specialty Board Certification, AGD Certification, additional advanced degrees</w:t>
            </w:r>
            <w:r w:rsidR="00914F3F" w:rsidRPr="0008546A">
              <w:rPr>
                <w:rFonts w:ascii="Times" w:hAnsi="Times"/>
                <w:sz w:val="20"/>
                <w:szCs w:val="20"/>
              </w:rPr>
              <w:t>, additional formal training</w:t>
            </w:r>
            <w:r w:rsidRPr="0008546A">
              <w:rPr>
                <w:rFonts w:ascii="Times" w:hAnsi="Times"/>
                <w:sz w:val="20"/>
                <w:szCs w:val="20"/>
              </w:rPr>
              <w:t>)</w:t>
            </w:r>
          </w:p>
        </w:tc>
        <w:tc>
          <w:tcPr>
            <w:tcW w:w="1443" w:type="dxa"/>
            <w:vAlign w:val="center"/>
          </w:tcPr>
          <w:p w14:paraId="7344DB34" w14:textId="13A1E5EA" w:rsidR="006C543C" w:rsidRPr="0008546A" w:rsidRDefault="006C543C" w:rsidP="00EB794A">
            <w:pPr>
              <w:jc w:val="center"/>
              <w:rPr>
                <w:rFonts w:ascii="Times" w:hAnsi="Times"/>
                <w:szCs w:val="20"/>
              </w:rPr>
            </w:pPr>
            <w:r w:rsidRPr="0008546A">
              <w:rPr>
                <w:rFonts w:ascii="Times" w:hAnsi="Times"/>
                <w:szCs w:val="20"/>
              </w:rPr>
              <w:t>**</w:t>
            </w:r>
          </w:p>
        </w:tc>
        <w:tc>
          <w:tcPr>
            <w:tcW w:w="1440" w:type="dxa"/>
            <w:vAlign w:val="center"/>
          </w:tcPr>
          <w:p w14:paraId="339A5586" w14:textId="1215524B" w:rsidR="006C543C" w:rsidRPr="0008546A" w:rsidRDefault="006C543C"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0" w:type="dxa"/>
            <w:vAlign w:val="center"/>
          </w:tcPr>
          <w:p w14:paraId="42CFC46E" w14:textId="5702CC67" w:rsidR="006C543C" w:rsidRPr="0008546A" w:rsidRDefault="006C543C" w:rsidP="00EB794A">
            <w:pPr>
              <w:jc w:val="center"/>
              <w:rPr>
                <w:rFonts w:ascii="Times" w:hAnsi="Times"/>
                <w:szCs w:val="20"/>
              </w:rPr>
            </w:pPr>
            <w:r w:rsidRPr="0008546A">
              <w:rPr>
                <w:rFonts w:ascii="Times" w:hAnsi="Times"/>
                <w:szCs w:val="20"/>
              </w:rPr>
              <w:t>**</w:t>
            </w:r>
            <w:r w:rsidR="00E7192F" w:rsidRPr="0008546A">
              <w:rPr>
                <w:rFonts w:ascii="Times" w:hAnsi="Times"/>
                <w:szCs w:val="20"/>
              </w:rPr>
              <w:t>*</w:t>
            </w:r>
          </w:p>
        </w:tc>
        <w:tc>
          <w:tcPr>
            <w:tcW w:w="1264" w:type="dxa"/>
            <w:vAlign w:val="center"/>
          </w:tcPr>
          <w:p w14:paraId="37AF8621" w14:textId="223F0616" w:rsidR="006C543C" w:rsidRPr="0008546A" w:rsidRDefault="006C543C" w:rsidP="00EB794A">
            <w:pPr>
              <w:jc w:val="center"/>
              <w:rPr>
                <w:rFonts w:ascii="Times" w:hAnsi="Times"/>
                <w:szCs w:val="20"/>
              </w:rPr>
            </w:pPr>
            <w:r w:rsidRPr="0008546A">
              <w:rPr>
                <w:rFonts w:ascii="Times" w:hAnsi="Times"/>
                <w:szCs w:val="20"/>
              </w:rPr>
              <w:t>***</w:t>
            </w:r>
          </w:p>
        </w:tc>
      </w:tr>
    </w:tbl>
    <w:p w14:paraId="0C28BB02" w14:textId="77777777" w:rsidR="004956D1" w:rsidRPr="0008546A" w:rsidRDefault="004956D1" w:rsidP="004956D1">
      <w:pPr>
        <w:rPr>
          <w:rFonts w:ascii="Times" w:hAnsi="Times"/>
          <w:szCs w:val="20"/>
        </w:rPr>
      </w:pPr>
    </w:p>
    <w:p w14:paraId="119AF43A" w14:textId="77777777" w:rsidR="004956D1" w:rsidRPr="0008546A" w:rsidRDefault="004956D1" w:rsidP="004956D1">
      <w:pPr>
        <w:rPr>
          <w:rFonts w:ascii="Times" w:hAnsi="Times"/>
          <w:szCs w:val="22"/>
        </w:rPr>
      </w:pPr>
      <w:r w:rsidRPr="0008546A">
        <w:rPr>
          <w:rFonts w:ascii="Times" w:hAnsi="Times"/>
          <w:szCs w:val="22"/>
        </w:rPr>
        <w:tab/>
      </w:r>
      <w:r w:rsidRPr="0008546A">
        <w:rPr>
          <w:rFonts w:ascii="Times" w:hAnsi="Times"/>
          <w:szCs w:val="22"/>
        </w:rPr>
        <w:tab/>
      </w:r>
    </w:p>
    <w:p w14:paraId="00981DE5" w14:textId="77777777" w:rsidR="004956D1" w:rsidRPr="0008546A" w:rsidRDefault="004956D1" w:rsidP="004956D1">
      <w:pPr>
        <w:pStyle w:val="List2"/>
        <w:ind w:left="0" w:firstLine="0"/>
        <w:jc w:val="both"/>
        <w:rPr>
          <w:rFonts w:ascii="Times" w:hAnsi="Times"/>
        </w:rPr>
      </w:pPr>
    </w:p>
    <w:p w14:paraId="66BF93B2" w14:textId="77777777" w:rsidR="004956D1" w:rsidRPr="0008546A" w:rsidRDefault="004956D1" w:rsidP="004956D1">
      <w:pPr>
        <w:pStyle w:val="List2"/>
        <w:ind w:left="0" w:firstLine="0"/>
        <w:jc w:val="both"/>
        <w:rPr>
          <w:rFonts w:ascii="Times" w:hAnsi="Times"/>
        </w:rPr>
      </w:pPr>
    </w:p>
    <w:p w14:paraId="5E921062" w14:textId="77777777" w:rsidR="004956D1" w:rsidRPr="0008546A" w:rsidRDefault="004956D1" w:rsidP="004956D1">
      <w:pPr>
        <w:pStyle w:val="List2"/>
        <w:ind w:left="0" w:firstLine="0"/>
        <w:jc w:val="both"/>
        <w:rPr>
          <w:rFonts w:ascii="Times" w:hAnsi="Times"/>
          <w:b/>
        </w:rPr>
      </w:pPr>
      <w:r w:rsidRPr="0008546A">
        <w:rPr>
          <w:rFonts w:ascii="Times" w:hAnsi="Times"/>
          <w:b/>
        </w:rPr>
        <w:t xml:space="preserve">4.  </w:t>
      </w:r>
      <w:r w:rsidRPr="0008546A">
        <w:rPr>
          <w:rFonts w:ascii="Times" w:hAnsi="Times"/>
          <w:b/>
          <w:u w:val="single"/>
        </w:rPr>
        <w:t>Tenure</w:t>
      </w:r>
    </w:p>
    <w:p w14:paraId="248B5ED6" w14:textId="77777777" w:rsidR="004956D1" w:rsidRPr="0008546A" w:rsidRDefault="004956D1" w:rsidP="004956D1">
      <w:pPr>
        <w:pStyle w:val="List2"/>
        <w:ind w:left="0" w:firstLine="0"/>
        <w:jc w:val="both"/>
        <w:rPr>
          <w:rFonts w:ascii="Times" w:hAnsi="Times"/>
        </w:rPr>
      </w:pPr>
    </w:p>
    <w:p w14:paraId="11C20C6A"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b/>
        </w:rPr>
        <w:t>4.1.</w:t>
      </w:r>
      <w:r w:rsidRPr="0008546A">
        <w:rPr>
          <w:rFonts w:ascii="Times" w:hAnsi="Times"/>
        </w:rPr>
        <w:t xml:space="preserve"> Tenure is the assurance of continuous appointment to a particular faculty rank, with </w:t>
      </w:r>
    </w:p>
    <w:p w14:paraId="5C62FBB9"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 xml:space="preserve">continuation of salary commensurate with the rank. Tenure ensures academic freedom, </w:t>
      </w:r>
    </w:p>
    <w:p w14:paraId="5C5FD168" w14:textId="12577FB9" w:rsidR="00C723A7"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 xml:space="preserve">with the expectation that the faculty member will continue to perform according to accepted </w:t>
      </w:r>
      <w:r w:rsidRPr="0008546A">
        <w:rPr>
          <w:rFonts w:ascii="Times" w:hAnsi="Times"/>
        </w:rPr>
        <w:lastRenderedPageBreak/>
        <w:t>standards subject to termination for cause (Faculty Handbook 7.1.1), upon retirement, on account  of financial exigency or the change or abolition of institutional programs. The assurance of compensation applies to that base academic salary which is agreed upon by the faculty memb</w:t>
      </w:r>
      <w:r w:rsidR="00E157A8" w:rsidRPr="0008546A">
        <w:rPr>
          <w:rFonts w:ascii="Times" w:hAnsi="Times"/>
        </w:rPr>
        <w:t>er and the Department C</w:t>
      </w:r>
      <w:r w:rsidRPr="0008546A">
        <w:rPr>
          <w:rFonts w:ascii="Times" w:hAnsi="Times"/>
        </w:rPr>
        <w:t xml:space="preserve">hair, as defined in the annual contract. </w:t>
      </w:r>
    </w:p>
    <w:p w14:paraId="62F15D85"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 xml:space="preserve"> </w:t>
      </w:r>
    </w:p>
    <w:p w14:paraId="609D8FE1" w14:textId="77777777" w:rsidR="00C723A7"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ab/>
        <w:t>Faculty members who have consistently met the criteria for associate professor or professor and have a record of sustained excellence at that rank may apply for consideration for awarding of tenure.  A record of sustained excellence means that over time the faculty member's teaching, scholarship, and service activities have made continuous and identifiably significant contributions to the College, University, and profession.</w:t>
      </w:r>
    </w:p>
    <w:p w14:paraId="17A59F68"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47E10523" w14:textId="77777777" w:rsidR="00C723A7"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ab/>
        <w:t>Scholarship sufficient for consideration of tenure requires a balance of achievement  which is based upon teaching, research, professional service, and leadership within the University above and beyond the routine responsibilities required of all faculty.  If the candidate's academic accomplishments are primarily limited to one or two areas of academic endeavor, he/she must have demonstrated competencies to some extent in all areas with an absolute necessity for demonstrated and current effectiveness in teaching. In considering tenure, the individual's long-term value to the University is the central issue. Tenure is recommended when, in the opinion of the college, the level of mutual responsibility between the faculty member and the college has developed such that the college can better meet its academic and societal mission with the commitment implicit in the tenure relationship.</w:t>
      </w:r>
    </w:p>
    <w:p w14:paraId="1E8EFDF0"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EB09B14" w14:textId="77777777" w:rsidR="004956D1" w:rsidRPr="0008546A" w:rsidRDefault="004956D1" w:rsidP="009A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08546A">
        <w:rPr>
          <w:rFonts w:ascii="Times" w:hAnsi="Times"/>
        </w:rPr>
        <w:tab/>
        <w:t>In accordance with the MUSC Faculty Handbook, a tenured faculty member will be subjected to post tenure review, every sixth year after obtaining tenure.</w:t>
      </w:r>
    </w:p>
    <w:p w14:paraId="083A45A1" w14:textId="77777777" w:rsidR="004956D1" w:rsidRPr="0008546A" w:rsidRDefault="004956D1" w:rsidP="009A5210">
      <w:pPr>
        <w:pStyle w:val="List2"/>
        <w:ind w:left="0" w:firstLine="0"/>
        <w:rPr>
          <w:rFonts w:ascii="Times" w:hAnsi="Times"/>
        </w:rPr>
      </w:pPr>
    </w:p>
    <w:p w14:paraId="3E8DF29A" w14:textId="77777777" w:rsidR="004956D1" w:rsidRPr="0008546A" w:rsidRDefault="004956D1" w:rsidP="004956D1">
      <w:pPr>
        <w:pStyle w:val="List2"/>
        <w:ind w:left="0" w:firstLine="0"/>
        <w:jc w:val="both"/>
        <w:rPr>
          <w:rFonts w:ascii="Times" w:hAnsi="Times"/>
          <w:b/>
        </w:rPr>
      </w:pPr>
      <w:r w:rsidRPr="0008546A">
        <w:rPr>
          <w:rFonts w:ascii="Times" w:hAnsi="Times"/>
          <w:b/>
        </w:rPr>
        <w:t xml:space="preserve">5.   </w:t>
      </w:r>
      <w:r w:rsidRPr="0008546A">
        <w:rPr>
          <w:rFonts w:ascii="Times" w:hAnsi="Times"/>
          <w:b/>
          <w:u w:val="single"/>
        </w:rPr>
        <w:t>Nominating Procedures of Appointment, Promotions and Tenure.</w:t>
      </w:r>
    </w:p>
    <w:p w14:paraId="66A0D1DD" w14:textId="77777777" w:rsidR="004956D1" w:rsidRPr="0008546A" w:rsidRDefault="004956D1" w:rsidP="004956D1">
      <w:pPr>
        <w:pStyle w:val="List2"/>
        <w:ind w:left="0" w:firstLine="0"/>
        <w:jc w:val="both"/>
        <w:rPr>
          <w:rFonts w:ascii="Times" w:hAnsi="Times"/>
          <w:b/>
        </w:rPr>
      </w:pPr>
    </w:p>
    <w:p w14:paraId="429FF5E9" w14:textId="07268A9E" w:rsidR="004956D1" w:rsidRPr="0008546A" w:rsidRDefault="004956D1" w:rsidP="004956D1">
      <w:pPr>
        <w:pStyle w:val="List2"/>
        <w:ind w:left="360" w:firstLine="0"/>
        <w:jc w:val="both"/>
        <w:rPr>
          <w:rFonts w:ascii="Times" w:hAnsi="Times"/>
        </w:rPr>
      </w:pPr>
      <w:r w:rsidRPr="0008546A">
        <w:rPr>
          <w:rFonts w:ascii="Times" w:hAnsi="Times"/>
        </w:rPr>
        <w:t xml:space="preserve">     Recommendations for appointments, promotions, and tenure sha</w:t>
      </w:r>
      <w:r w:rsidR="00CD0E87" w:rsidRPr="0008546A">
        <w:rPr>
          <w:rFonts w:ascii="Times" w:hAnsi="Times"/>
        </w:rPr>
        <w:t>ll normally originate with the Department C</w:t>
      </w:r>
      <w:r w:rsidRPr="0008546A">
        <w:rPr>
          <w:rFonts w:ascii="Times" w:hAnsi="Times"/>
        </w:rPr>
        <w:t>hairs as stated in the Faculty Handbook of the Medical University of South Carolina.  Where administratively appropriate, the review process may originate with the Dean.  Consideration of tenure recommendations shall be independent of any prior or concurrent appointment and promotion recommendations.</w:t>
      </w:r>
    </w:p>
    <w:p w14:paraId="0DA9B155" w14:textId="77777777" w:rsidR="004956D1" w:rsidRPr="0008546A" w:rsidRDefault="004956D1" w:rsidP="004956D1">
      <w:pPr>
        <w:pStyle w:val="List2"/>
        <w:ind w:left="0" w:firstLine="0"/>
        <w:jc w:val="both"/>
        <w:rPr>
          <w:rFonts w:ascii="Times" w:hAnsi="Times"/>
        </w:rPr>
      </w:pPr>
    </w:p>
    <w:p w14:paraId="4204BA82" w14:textId="64E5CED4" w:rsidR="004956D1" w:rsidRPr="0008546A" w:rsidRDefault="004956D1" w:rsidP="004956D1">
      <w:pPr>
        <w:pStyle w:val="List2"/>
        <w:ind w:firstLine="0"/>
        <w:jc w:val="both"/>
        <w:rPr>
          <w:rFonts w:ascii="Times" w:hAnsi="Times"/>
        </w:rPr>
      </w:pPr>
      <w:r w:rsidRPr="0008546A">
        <w:rPr>
          <w:rFonts w:ascii="Times" w:hAnsi="Times"/>
          <w:b/>
        </w:rPr>
        <w:t>5.1.</w:t>
      </w:r>
      <w:r w:rsidR="001249B8" w:rsidRPr="0008546A">
        <w:rPr>
          <w:rFonts w:ascii="Times" w:hAnsi="Times"/>
        </w:rPr>
        <w:t xml:space="preserve"> </w:t>
      </w:r>
      <w:r w:rsidRPr="0008546A">
        <w:rPr>
          <w:rFonts w:ascii="Times" w:hAnsi="Times"/>
        </w:rPr>
        <w:t>Nominees for ap</w:t>
      </w:r>
      <w:r w:rsidR="001249B8" w:rsidRPr="0008546A">
        <w:rPr>
          <w:rFonts w:ascii="Times" w:hAnsi="Times"/>
        </w:rPr>
        <w:t>pointment shall supply a complete</w:t>
      </w:r>
      <w:r w:rsidRPr="0008546A">
        <w:rPr>
          <w:rFonts w:ascii="Times" w:hAnsi="Times"/>
        </w:rPr>
        <w:t xml:space="preserve"> curriculum vit</w:t>
      </w:r>
      <w:r w:rsidR="001249B8" w:rsidRPr="0008546A">
        <w:rPr>
          <w:rFonts w:ascii="Times" w:hAnsi="Times"/>
        </w:rPr>
        <w:t>ae to the Committee</w:t>
      </w:r>
      <w:r w:rsidR="009F6233" w:rsidRPr="0008546A">
        <w:rPr>
          <w:rFonts w:ascii="Times" w:hAnsi="Times"/>
        </w:rPr>
        <w:t>.  The Department C</w:t>
      </w:r>
      <w:r w:rsidRPr="0008546A">
        <w:rPr>
          <w:rFonts w:ascii="Times" w:hAnsi="Times"/>
        </w:rPr>
        <w:t>hair shall furnish statements documenting the principal areas of re</w:t>
      </w:r>
      <w:r w:rsidR="009F6233" w:rsidRPr="0008546A">
        <w:rPr>
          <w:rFonts w:ascii="Times" w:hAnsi="Times"/>
        </w:rPr>
        <w:t>spon</w:t>
      </w:r>
      <w:r w:rsidR="009F6233" w:rsidRPr="0008546A">
        <w:rPr>
          <w:rFonts w:ascii="Times" w:hAnsi="Times"/>
        </w:rPr>
        <w:lastRenderedPageBreak/>
        <w:t>sibility of nominees.  The Department Chair</w:t>
      </w:r>
      <w:r w:rsidRPr="0008546A">
        <w:rPr>
          <w:rFonts w:ascii="Times" w:hAnsi="Times"/>
        </w:rPr>
        <w:t xml:space="preserve"> shall forward requests for faculty appointment to the Dean who, if he concurs, will forward them to the Committee for consideration.  If approved by the Committee and the Dean, appointment requests are referred to the Vice-President for Academic Affairs of the University.  Appointments at the rank of Associate Professor and Professor require approval of the University Board of Trustees.</w:t>
      </w:r>
    </w:p>
    <w:p w14:paraId="4A73E2A5" w14:textId="77777777" w:rsidR="004956D1" w:rsidRPr="0008546A" w:rsidRDefault="004956D1" w:rsidP="004956D1">
      <w:pPr>
        <w:pStyle w:val="List2"/>
        <w:ind w:left="0" w:firstLine="0"/>
        <w:jc w:val="both"/>
        <w:rPr>
          <w:rFonts w:ascii="Times" w:hAnsi="Times"/>
        </w:rPr>
      </w:pPr>
    </w:p>
    <w:p w14:paraId="5ACAB07A" w14:textId="5EAE7EAC" w:rsidR="004956D1" w:rsidRPr="0008546A" w:rsidRDefault="004956D1" w:rsidP="004956D1">
      <w:pPr>
        <w:pStyle w:val="List2"/>
        <w:ind w:firstLine="0"/>
        <w:jc w:val="both"/>
        <w:rPr>
          <w:rFonts w:ascii="Times" w:hAnsi="Times"/>
        </w:rPr>
      </w:pPr>
      <w:r w:rsidRPr="0008546A">
        <w:rPr>
          <w:rFonts w:ascii="Times" w:hAnsi="Times"/>
        </w:rPr>
        <w:t xml:space="preserve">     In t</w:t>
      </w:r>
      <w:r w:rsidR="003148AA" w:rsidRPr="0008546A">
        <w:rPr>
          <w:rFonts w:ascii="Times" w:hAnsi="Times"/>
        </w:rPr>
        <w:t>he case of an appointment of a Department C</w:t>
      </w:r>
      <w:r w:rsidRPr="0008546A">
        <w:rPr>
          <w:rFonts w:ascii="Times" w:hAnsi="Times"/>
        </w:rPr>
        <w:t>hair, the Dean shall appoint a search committee.  The search committee shall include, where practical and not in conflict with the goals of the College, one or more faculty of the dep</w:t>
      </w:r>
      <w:r w:rsidR="003148AA" w:rsidRPr="0008546A">
        <w:rPr>
          <w:rFonts w:ascii="Times" w:hAnsi="Times"/>
        </w:rPr>
        <w:t>artment concerned, two or more C</w:t>
      </w:r>
      <w:r w:rsidRPr="0008546A">
        <w:rPr>
          <w:rFonts w:ascii="Times" w:hAnsi="Times"/>
        </w:rPr>
        <w:t xml:space="preserve">hairs of other departments and any number of other qualified referees.  Recruitment and interviews shall be the responsibility of the search committee with its final recommendations being submitted to the Dean.  The Dean will forward the final recommendation to the Committee. </w:t>
      </w:r>
    </w:p>
    <w:p w14:paraId="2CE11EAD" w14:textId="77777777" w:rsidR="004956D1" w:rsidRPr="0008546A" w:rsidRDefault="004956D1" w:rsidP="004956D1">
      <w:pPr>
        <w:pStyle w:val="List2"/>
        <w:ind w:left="0" w:firstLine="0"/>
        <w:jc w:val="both"/>
        <w:rPr>
          <w:rFonts w:ascii="Times" w:hAnsi="Times"/>
        </w:rPr>
      </w:pPr>
    </w:p>
    <w:p w14:paraId="53628AF8" w14:textId="1ADBF2E2" w:rsidR="004956D1" w:rsidRPr="0008546A" w:rsidRDefault="004956D1" w:rsidP="004956D1">
      <w:pPr>
        <w:pStyle w:val="List2"/>
        <w:ind w:firstLine="0"/>
        <w:jc w:val="both"/>
        <w:rPr>
          <w:rFonts w:ascii="Times" w:hAnsi="Times"/>
        </w:rPr>
      </w:pPr>
      <w:r w:rsidRPr="0008546A">
        <w:rPr>
          <w:rFonts w:ascii="Times" w:hAnsi="Times"/>
          <w:b/>
        </w:rPr>
        <w:t xml:space="preserve">5.2.  </w:t>
      </w:r>
      <w:r w:rsidRPr="0008546A">
        <w:rPr>
          <w:rFonts w:ascii="Times" w:hAnsi="Times"/>
          <w:b/>
          <w:u w:val="single"/>
        </w:rPr>
        <w:t>Promotions and Tenure</w:t>
      </w:r>
      <w:r w:rsidRPr="0008546A">
        <w:rPr>
          <w:rFonts w:ascii="Times" w:hAnsi="Times"/>
          <w:b/>
        </w:rPr>
        <w:t>.</w:t>
      </w:r>
      <w:r w:rsidRPr="0008546A">
        <w:rPr>
          <w:rFonts w:ascii="Times" w:hAnsi="Times"/>
        </w:rPr>
        <w:t xml:space="preserve">  A portfolio supporting the recommendation for promotion or tenure shall be assembled </w:t>
      </w:r>
      <w:r w:rsidR="003148AA" w:rsidRPr="0008546A">
        <w:rPr>
          <w:rFonts w:ascii="Times" w:hAnsi="Times"/>
        </w:rPr>
        <w:t xml:space="preserve">by the Chair </w:t>
      </w:r>
      <w:r w:rsidRPr="0008546A">
        <w:rPr>
          <w:rFonts w:ascii="Times" w:hAnsi="Times"/>
        </w:rPr>
        <w:t>and forwarded to the Dean for referral to the Committ</w:t>
      </w:r>
      <w:r w:rsidR="00D80712" w:rsidRPr="0008546A">
        <w:rPr>
          <w:rFonts w:ascii="Times" w:hAnsi="Times"/>
        </w:rPr>
        <w:t>ee.  A list of</w:t>
      </w:r>
      <w:r w:rsidRPr="0008546A">
        <w:rPr>
          <w:rFonts w:ascii="Times" w:hAnsi="Times"/>
        </w:rPr>
        <w:t xml:space="preserve"> external references will be provided by the candida</w:t>
      </w:r>
      <w:r w:rsidR="00D80712" w:rsidRPr="0008546A">
        <w:rPr>
          <w:rFonts w:ascii="Times" w:hAnsi="Times"/>
        </w:rPr>
        <w:t>te, and requests for an evaluation</w:t>
      </w:r>
      <w:r w:rsidRPr="0008546A">
        <w:rPr>
          <w:rFonts w:ascii="Times" w:hAnsi="Times"/>
        </w:rPr>
        <w:t xml:space="preserve"> of t</w:t>
      </w:r>
      <w:r w:rsidR="00D80712" w:rsidRPr="0008546A">
        <w:rPr>
          <w:rFonts w:ascii="Times" w:hAnsi="Times"/>
        </w:rPr>
        <w:t>he credentials of the candidate</w:t>
      </w:r>
      <w:r w:rsidRPr="0008546A">
        <w:rPr>
          <w:rFonts w:ascii="Times" w:hAnsi="Times"/>
        </w:rPr>
        <w:t xml:space="preserve"> will be made by ei</w:t>
      </w:r>
      <w:r w:rsidR="003148AA" w:rsidRPr="0008546A">
        <w:rPr>
          <w:rFonts w:ascii="Times" w:hAnsi="Times"/>
        </w:rPr>
        <w:t>ther the Dean or the Committee C</w:t>
      </w:r>
      <w:r w:rsidRPr="0008546A">
        <w:rPr>
          <w:rFonts w:ascii="Times" w:hAnsi="Times"/>
        </w:rPr>
        <w:t xml:space="preserve">hair. The Committee shall review the nomination and supportive information.  The Dean shall review the recommendations of the Committee and submit recommendations for promotion to the appropriate officers of the Medical University.  Recommendations for award of tenure will be forwarded from the Dean to the Office of the Provost and University Tenure Committee. </w:t>
      </w:r>
    </w:p>
    <w:p w14:paraId="067A27CF" w14:textId="77777777" w:rsidR="004956D1" w:rsidRPr="0008546A" w:rsidRDefault="004956D1" w:rsidP="004956D1">
      <w:pPr>
        <w:pStyle w:val="List2"/>
        <w:ind w:left="0" w:firstLine="0"/>
        <w:jc w:val="both"/>
        <w:rPr>
          <w:rFonts w:ascii="Times" w:hAnsi="Times"/>
        </w:rPr>
      </w:pPr>
    </w:p>
    <w:p w14:paraId="1755F044" w14:textId="77777777" w:rsidR="004956D1" w:rsidRPr="0008546A" w:rsidRDefault="004956D1" w:rsidP="004956D1">
      <w:pPr>
        <w:pStyle w:val="List2"/>
        <w:ind w:firstLine="0"/>
        <w:jc w:val="both"/>
        <w:rPr>
          <w:rFonts w:ascii="Times" w:hAnsi="Times"/>
        </w:rPr>
      </w:pPr>
      <w:r w:rsidRPr="0008546A">
        <w:rPr>
          <w:rFonts w:ascii="Times" w:hAnsi="Times"/>
        </w:rPr>
        <w:t xml:space="preserve">     The supportive information provided to the Dental Medicine Committee shall include:</w:t>
      </w:r>
    </w:p>
    <w:p w14:paraId="56EF1FCB" w14:textId="77777777" w:rsidR="004956D1" w:rsidRPr="0008546A" w:rsidRDefault="004956D1" w:rsidP="004956D1">
      <w:pPr>
        <w:pStyle w:val="List2"/>
        <w:ind w:left="360" w:firstLine="0"/>
        <w:jc w:val="both"/>
        <w:rPr>
          <w:rFonts w:ascii="Times" w:hAnsi="Times"/>
        </w:rPr>
      </w:pPr>
    </w:p>
    <w:p w14:paraId="2EA38657" w14:textId="54FE3C10" w:rsidR="004956D1" w:rsidRPr="0008546A" w:rsidRDefault="004956D1" w:rsidP="004956D1">
      <w:pPr>
        <w:pStyle w:val="List2"/>
        <w:ind w:left="1440" w:firstLine="0"/>
        <w:jc w:val="both"/>
        <w:rPr>
          <w:rFonts w:ascii="Times" w:hAnsi="Times"/>
        </w:rPr>
      </w:pPr>
      <w:r w:rsidRPr="0008546A">
        <w:rPr>
          <w:rFonts w:ascii="Times" w:hAnsi="Times"/>
          <w:b/>
        </w:rPr>
        <w:t xml:space="preserve">5.2.1.  </w:t>
      </w:r>
      <w:r w:rsidRPr="0008546A">
        <w:rPr>
          <w:rFonts w:ascii="Times" w:hAnsi="Times"/>
          <w:b/>
          <w:u w:val="single"/>
        </w:rPr>
        <w:t>A Letter of Nomination</w:t>
      </w:r>
      <w:r w:rsidR="007962A0" w:rsidRPr="0008546A">
        <w:rPr>
          <w:rFonts w:ascii="Times" w:hAnsi="Times"/>
        </w:rPr>
        <w:t xml:space="preserve"> prepared by the department C</w:t>
      </w:r>
      <w:r w:rsidRPr="0008546A">
        <w:rPr>
          <w:rFonts w:ascii="Times" w:hAnsi="Times"/>
        </w:rPr>
        <w:t>hair or Dean.  This letter shall include a statement of the academic and administrative responsibilities of the candidate.  It should clarify the candidate’s principal areas of responsibility or function and the time required for such activity.  Also, it should include an estimate of the time available for the candidate to pursue independent research or similar scholarly activities.</w:t>
      </w:r>
    </w:p>
    <w:p w14:paraId="5265780B" w14:textId="77777777" w:rsidR="004956D1" w:rsidRPr="0008546A" w:rsidRDefault="004956D1" w:rsidP="004956D1">
      <w:pPr>
        <w:pStyle w:val="List2"/>
        <w:ind w:left="0" w:firstLine="0"/>
        <w:jc w:val="both"/>
        <w:rPr>
          <w:rFonts w:ascii="Times" w:hAnsi="Times"/>
        </w:rPr>
      </w:pPr>
    </w:p>
    <w:p w14:paraId="19BB1FEE" w14:textId="77777777" w:rsidR="004956D1" w:rsidRPr="0008546A" w:rsidRDefault="004956D1" w:rsidP="004956D1">
      <w:pPr>
        <w:pStyle w:val="List2"/>
        <w:ind w:left="1440" w:firstLine="0"/>
        <w:jc w:val="both"/>
        <w:rPr>
          <w:rFonts w:ascii="Times" w:hAnsi="Times"/>
        </w:rPr>
      </w:pPr>
      <w:r w:rsidRPr="0008546A">
        <w:rPr>
          <w:rFonts w:ascii="Times" w:hAnsi="Times"/>
          <w:b/>
        </w:rPr>
        <w:t>5.2.2</w:t>
      </w:r>
      <w:r w:rsidRPr="0008546A">
        <w:rPr>
          <w:rFonts w:ascii="Times" w:hAnsi="Times"/>
        </w:rPr>
        <w:t xml:space="preserve">.  </w:t>
      </w:r>
      <w:r w:rsidR="00126A5C" w:rsidRPr="0008546A">
        <w:rPr>
          <w:rFonts w:ascii="Times" w:hAnsi="Times"/>
          <w:b/>
          <w:u w:val="single"/>
        </w:rPr>
        <w:t>A Complete</w:t>
      </w:r>
      <w:r w:rsidRPr="0008546A">
        <w:rPr>
          <w:rFonts w:ascii="Times" w:hAnsi="Times"/>
          <w:b/>
          <w:u w:val="single"/>
        </w:rPr>
        <w:t xml:space="preserve"> Curriculum Vitae</w:t>
      </w:r>
      <w:r w:rsidRPr="0008546A">
        <w:rPr>
          <w:rFonts w:ascii="Times" w:hAnsi="Times"/>
          <w:b/>
        </w:rPr>
        <w:t xml:space="preserve">  </w:t>
      </w:r>
      <w:r w:rsidRPr="0008546A">
        <w:rPr>
          <w:rFonts w:ascii="Times" w:hAnsi="Times"/>
        </w:rPr>
        <w:t xml:space="preserve">prepared by the candidate.  The curriculum vitae shall consist of: (a) personal history, (b) education, (c) professional experience, (d) professional honors received, (e) board status (if applicable), (f) membership in </w:t>
      </w:r>
      <w:r w:rsidRPr="0008546A">
        <w:rPr>
          <w:rFonts w:ascii="Times" w:hAnsi="Times"/>
        </w:rPr>
        <w:lastRenderedPageBreak/>
        <w:t>professional societies, (g) publications (publication should be identified, e.g. articles, books, monographs, abstracts,  etc.), (h) other scholarly activities.</w:t>
      </w:r>
    </w:p>
    <w:p w14:paraId="3AC4B073" w14:textId="77777777" w:rsidR="004956D1" w:rsidRPr="0008546A" w:rsidRDefault="004956D1" w:rsidP="004956D1">
      <w:pPr>
        <w:jc w:val="both"/>
        <w:rPr>
          <w:rFonts w:ascii="Times" w:hAnsi="Times"/>
        </w:rPr>
      </w:pPr>
    </w:p>
    <w:p w14:paraId="26B1EE17" w14:textId="58E3E889" w:rsidR="004956D1" w:rsidRPr="0008546A" w:rsidRDefault="004956D1" w:rsidP="004956D1">
      <w:pPr>
        <w:ind w:left="1440"/>
        <w:jc w:val="both"/>
        <w:rPr>
          <w:rFonts w:ascii="Times" w:hAnsi="Times"/>
        </w:rPr>
      </w:pPr>
      <w:r w:rsidRPr="0008546A">
        <w:rPr>
          <w:rFonts w:ascii="Times" w:hAnsi="Times"/>
          <w:b/>
        </w:rPr>
        <w:t>5.2.3.</w:t>
      </w:r>
      <w:r w:rsidRPr="0008546A">
        <w:rPr>
          <w:rFonts w:ascii="Times" w:hAnsi="Times"/>
        </w:rPr>
        <w:t xml:space="preserve">  </w:t>
      </w:r>
      <w:r w:rsidR="003737C0" w:rsidRPr="0008546A">
        <w:rPr>
          <w:rFonts w:ascii="Times" w:hAnsi="Times"/>
          <w:b/>
          <w:u w:val="single"/>
        </w:rPr>
        <w:t>A Personal L</w:t>
      </w:r>
      <w:r w:rsidRPr="0008546A">
        <w:rPr>
          <w:rFonts w:ascii="Times" w:hAnsi="Times"/>
          <w:b/>
          <w:u w:val="single"/>
        </w:rPr>
        <w:t>etter and Resume</w:t>
      </w:r>
      <w:r w:rsidRPr="0008546A">
        <w:rPr>
          <w:rFonts w:ascii="Times" w:hAnsi="Times"/>
        </w:rPr>
        <w:t xml:space="preserve"> prepared by the candidate of his/her significant achievements since the time of last appointment or promotion.  The resume should consist of such activities as:</w:t>
      </w:r>
    </w:p>
    <w:p w14:paraId="1307B8AF" w14:textId="77777777" w:rsidR="004956D1" w:rsidRPr="0008546A" w:rsidRDefault="004956D1" w:rsidP="004956D1">
      <w:pPr>
        <w:jc w:val="both"/>
        <w:rPr>
          <w:rFonts w:ascii="Times" w:hAnsi="Times"/>
        </w:rPr>
      </w:pPr>
    </w:p>
    <w:p w14:paraId="2A44BA43" w14:textId="77777777" w:rsidR="004956D1" w:rsidRPr="0008546A" w:rsidRDefault="004956D1" w:rsidP="004956D1">
      <w:pPr>
        <w:jc w:val="both"/>
        <w:rPr>
          <w:rFonts w:ascii="Times" w:hAnsi="Times"/>
        </w:rPr>
      </w:pPr>
      <w:r w:rsidRPr="0008546A">
        <w:rPr>
          <w:rFonts w:ascii="Times" w:hAnsi="Times"/>
        </w:rPr>
        <w:tab/>
      </w:r>
      <w:r w:rsidRPr="0008546A">
        <w:rPr>
          <w:rFonts w:ascii="Times" w:hAnsi="Times"/>
        </w:rPr>
        <w:tab/>
      </w:r>
      <w:r w:rsidRPr="0008546A">
        <w:rPr>
          <w:rFonts w:ascii="Times" w:hAnsi="Times"/>
        </w:rPr>
        <w:tab/>
        <w:t>a.   Involvement in continuing education</w:t>
      </w:r>
    </w:p>
    <w:p w14:paraId="29AA6805" w14:textId="77777777" w:rsidR="004956D1" w:rsidRPr="0008546A" w:rsidRDefault="004956D1" w:rsidP="004956D1">
      <w:pPr>
        <w:jc w:val="both"/>
        <w:rPr>
          <w:rFonts w:ascii="Times" w:hAnsi="Times"/>
        </w:rPr>
      </w:pPr>
      <w:r w:rsidRPr="0008546A">
        <w:rPr>
          <w:rFonts w:ascii="Times" w:hAnsi="Times"/>
        </w:rPr>
        <w:tab/>
      </w:r>
      <w:r w:rsidRPr="0008546A">
        <w:rPr>
          <w:rFonts w:ascii="Times" w:hAnsi="Times"/>
        </w:rPr>
        <w:tab/>
      </w:r>
      <w:r w:rsidRPr="0008546A">
        <w:rPr>
          <w:rFonts w:ascii="Times" w:hAnsi="Times"/>
        </w:rPr>
        <w:tab/>
        <w:t>b.   Participation in postgraduate seminars and “short courses”</w:t>
      </w:r>
    </w:p>
    <w:p w14:paraId="09654CD4" w14:textId="77777777" w:rsidR="004956D1" w:rsidRPr="0008546A" w:rsidRDefault="004956D1" w:rsidP="004956D1">
      <w:pPr>
        <w:tabs>
          <w:tab w:val="left" w:pos="2520"/>
        </w:tabs>
        <w:ind w:left="2520" w:hanging="360"/>
        <w:jc w:val="both"/>
        <w:rPr>
          <w:rFonts w:ascii="Times" w:hAnsi="Times"/>
        </w:rPr>
      </w:pPr>
      <w:r w:rsidRPr="0008546A">
        <w:rPr>
          <w:rFonts w:ascii="Times" w:hAnsi="Times"/>
        </w:rPr>
        <w:t xml:space="preserve">c. Contributions - As service and with presentations and publications - to local, state, national and international societies and professional groups. </w:t>
      </w:r>
    </w:p>
    <w:p w14:paraId="0E411FA9" w14:textId="77777777" w:rsidR="004956D1" w:rsidRPr="0008546A" w:rsidRDefault="004956D1" w:rsidP="004956D1">
      <w:pPr>
        <w:tabs>
          <w:tab w:val="left" w:pos="2160"/>
        </w:tabs>
        <w:jc w:val="both"/>
        <w:rPr>
          <w:rFonts w:ascii="Times" w:hAnsi="Times"/>
        </w:rPr>
      </w:pPr>
      <w:r w:rsidRPr="0008546A">
        <w:rPr>
          <w:rFonts w:ascii="Times" w:hAnsi="Times"/>
        </w:rPr>
        <w:tab/>
        <w:t>d.   Service to the University (committee assignments, etc.)</w:t>
      </w:r>
    </w:p>
    <w:p w14:paraId="7368442C" w14:textId="77777777" w:rsidR="004956D1" w:rsidRPr="0008546A" w:rsidRDefault="004956D1" w:rsidP="004956D1">
      <w:pPr>
        <w:tabs>
          <w:tab w:val="left" w:pos="2160"/>
        </w:tabs>
        <w:jc w:val="both"/>
        <w:rPr>
          <w:rFonts w:ascii="Times" w:hAnsi="Times"/>
        </w:rPr>
      </w:pPr>
      <w:r w:rsidRPr="0008546A">
        <w:rPr>
          <w:rFonts w:ascii="Times" w:hAnsi="Times"/>
        </w:rPr>
        <w:tab/>
        <w:t>e.   Teaching innovations</w:t>
      </w:r>
    </w:p>
    <w:p w14:paraId="020C4B84" w14:textId="77777777" w:rsidR="004956D1" w:rsidRPr="0008546A" w:rsidRDefault="004956D1" w:rsidP="004956D1">
      <w:pPr>
        <w:tabs>
          <w:tab w:val="left" w:pos="2160"/>
        </w:tabs>
        <w:jc w:val="both"/>
        <w:rPr>
          <w:rFonts w:ascii="Times" w:hAnsi="Times"/>
        </w:rPr>
      </w:pPr>
      <w:r w:rsidRPr="0008546A">
        <w:rPr>
          <w:rFonts w:ascii="Times" w:hAnsi="Times"/>
        </w:rPr>
        <w:tab/>
        <w:t xml:space="preserve">f.   Research activities and interests. </w:t>
      </w:r>
    </w:p>
    <w:p w14:paraId="2CB9C06D" w14:textId="77777777" w:rsidR="004956D1" w:rsidRPr="0008546A" w:rsidRDefault="004956D1" w:rsidP="004956D1">
      <w:pPr>
        <w:tabs>
          <w:tab w:val="left" w:pos="2160"/>
        </w:tabs>
        <w:jc w:val="both"/>
        <w:rPr>
          <w:rFonts w:ascii="Times" w:hAnsi="Times"/>
        </w:rPr>
      </w:pPr>
    </w:p>
    <w:p w14:paraId="6D17D549" w14:textId="77777777" w:rsidR="004956D1" w:rsidRPr="0008546A" w:rsidRDefault="004956D1" w:rsidP="004956D1">
      <w:pPr>
        <w:tabs>
          <w:tab w:val="left" w:pos="2160"/>
        </w:tabs>
        <w:ind w:left="1440"/>
        <w:rPr>
          <w:rFonts w:ascii="Times" w:hAnsi="Times"/>
        </w:rPr>
      </w:pPr>
      <w:r w:rsidRPr="0008546A">
        <w:rPr>
          <w:rFonts w:ascii="Times" w:hAnsi="Times"/>
          <w:b/>
        </w:rPr>
        <w:t>5.2.4.</w:t>
      </w:r>
      <w:r w:rsidRPr="0008546A">
        <w:rPr>
          <w:rFonts w:ascii="Times" w:hAnsi="Times"/>
        </w:rPr>
        <w:t xml:space="preserve"> </w:t>
      </w:r>
      <w:r w:rsidRPr="0008546A">
        <w:rPr>
          <w:rFonts w:ascii="Times" w:hAnsi="Times"/>
          <w:u w:val="single"/>
        </w:rPr>
        <w:t xml:space="preserve"> </w:t>
      </w:r>
      <w:r w:rsidRPr="0008546A">
        <w:rPr>
          <w:rFonts w:ascii="Times" w:hAnsi="Times"/>
          <w:b/>
          <w:u w:val="single"/>
        </w:rPr>
        <w:t>External letters and other supporting information</w:t>
      </w:r>
      <w:r w:rsidRPr="0008546A">
        <w:rPr>
          <w:rFonts w:ascii="Times" w:hAnsi="Times"/>
          <w:u w:val="single"/>
        </w:rPr>
        <w:t xml:space="preserve"> </w:t>
      </w:r>
      <w:r w:rsidRPr="0008546A">
        <w:rPr>
          <w:rFonts w:ascii="Times" w:hAnsi="Times"/>
        </w:rPr>
        <w:t xml:space="preserve">(e.g., sample publications, patents, etc). Nomination for tenure requires a minimum of three letters of recommendation </w:t>
      </w:r>
      <w:r w:rsidR="00CF5936" w:rsidRPr="0008546A">
        <w:rPr>
          <w:rFonts w:ascii="Times" w:hAnsi="Times"/>
        </w:rPr>
        <w:t xml:space="preserve">solicited from referees unaffiliated with </w:t>
      </w:r>
      <w:r w:rsidRPr="0008546A">
        <w:rPr>
          <w:rFonts w:ascii="Times" w:hAnsi="Times"/>
        </w:rPr>
        <w:t>MUSC.</w:t>
      </w:r>
    </w:p>
    <w:p w14:paraId="465E517F" w14:textId="77777777" w:rsidR="004956D1" w:rsidRPr="0008546A" w:rsidRDefault="004956D1" w:rsidP="004956D1">
      <w:pPr>
        <w:tabs>
          <w:tab w:val="left" w:pos="2160"/>
        </w:tabs>
        <w:jc w:val="both"/>
        <w:rPr>
          <w:rFonts w:ascii="Times" w:hAnsi="Times"/>
        </w:rPr>
      </w:pPr>
    </w:p>
    <w:p w14:paraId="2B695845" w14:textId="56E8E8C9" w:rsidR="00EB794A" w:rsidRPr="0008546A" w:rsidRDefault="0028146E">
      <w:pPr>
        <w:rPr>
          <w:b/>
        </w:rPr>
      </w:pPr>
      <w:r w:rsidRPr="0008546A">
        <w:t xml:space="preserve">6.  </w:t>
      </w:r>
      <w:r w:rsidRPr="0008546A">
        <w:rPr>
          <w:b/>
          <w:u w:val="single"/>
        </w:rPr>
        <w:t>Gene</w:t>
      </w:r>
      <w:r w:rsidR="00952401" w:rsidRPr="0008546A">
        <w:rPr>
          <w:b/>
          <w:u w:val="single"/>
        </w:rPr>
        <w:t>ral Considerations</w:t>
      </w:r>
    </w:p>
    <w:p w14:paraId="38E50741" w14:textId="77777777" w:rsidR="0028146E" w:rsidRPr="0008546A" w:rsidRDefault="0028146E">
      <w:pPr>
        <w:rPr>
          <w:b/>
        </w:rPr>
      </w:pPr>
    </w:p>
    <w:p w14:paraId="46842DF9" w14:textId="5B97D651" w:rsidR="003621DF" w:rsidRPr="0008546A" w:rsidRDefault="003621DF" w:rsidP="003621DF">
      <w:pPr>
        <w:widowControl w:val="0"/>
        <w:autoSpaceDE w:val="0"/>
        <w:autoSpaceDN w:val="0"/>
        <w:adjustRightInd w:val="0"/>
        <w:ind w:left="720"/>
        <w:rPr>
          <w:rFonts w:eastAsiaTheme="minorHAnsi"/>
        </w:rPr>
      </w:pPr>
      <w:r w:rsidRPr="0008546A">
        <w:rPr>
          <w:b/>
        </w:rPr>
        <w:t xml:space="preserve">6.1.  </w:t>
      </w:r>
      <w:r w:rsidR="0028146E" w:rsidRPr="0008546A">
        <w:rPr>
          <w:rFonts w:eastAsiaTheme="minorHAnsi"/>
        </w:rPr>
        <w:t>This document is intended to provide guidelines rather than absolute requireme</w:t>
      </w:r>
      <w:r w:rsidR="0077233F" w:rsidRPr="0008546A">
        <w:rPr>
          <w:rFonts w:eastAsiaTheme="minorHAnsi"/>
        </w:rPr>
        <w:t>nts.  As such, the Committee will</w:t>
      </w:r>
      <w:r w:rsidR="0028146E" w:rsidRPr="0008546A">
        <w:rPr>
          <w:rFonts w:eastAsiaTheme="minorHAnsi"/>
        </w:rPr>
        <w:t xml:space="preserve"> need to exercise judgment with regard to issues not specifically </w:t>
      </w:r>
      <w:r w:rsidR="00574BE5" w:rsidRPr="0008546A">
        <w:rPr>
          <w:rFonts w:eastAsiaTheme="minorHAnsi"/>
        </w:rPr>
        <w:t>addressed in this document.</w:t>
      </w:r>
    </w:p>
    <w:p w14:paraId="76B5B373" w14:textId="77777777" w:rsidR="003621DF" w:rsidRPr="0008546A" w:rsidRDefault="003621DF" w:rsidP="00952401">
      <w:pPr>
        <w:widowControl w:val="0"/>
        <w:autoSpaceDE w:val="0"/>
        <w:autoSpaceDN w:val="0"/>
        <w:adjustRightInd w:val="0"/>
        <w:rPr>
          <w:rFonts w:eastAsiaTheme="minorHAnsi"/>
        </w:rPr>
      </w:pPr>
    </w:p>
    <w:p w14:paraId="45541318" w14:textId="7ADB7A76" w:rsidR="0028146E" w:rsidRPr="0008546A" w:rsidRDefault="003621DF" w:rsidP="003621DF">
      <w:pPr>
        <w:widowControl w:val="0"/>
        <w:autoSpaceDE w:val="0"/>
        <w:autoSpaceDN w:val="0"/>
        <w:adjustRightInd w:val="0"/>
        <w:ind w:left="720"/>
        <w:rPr>
          <w:rFonts w:eastAsiaTheme="minorHAnsi"/>
        </w:rPr>
      </w:pPr>
      <w:r w:rsidRPr="0008546A">
        <w:rPr>
          <w:rFonts w:eastAsiaTheme="minorHAnsi"/>
        </w:rPr>
        <w:t xml:space="preserve">6.2  </w:t>
      </w:r>
      <w:r w:rsidR="00952401" w:rsidRPr="0008546A">
        <w:rPr>
          <w:rFonts w:eastAsiaTheme="minorHAnsi"/>
        </w:rPr>
        <w:t>Faculty members applying for promotion/tenure shall be assessed in accordance with the criteria in effect during the period under evaluation</w:t>
      </w:r>
      <w:r w:rsidRPr="0008546A">
        <w:rPr>
          <w:rFonts w:eastAsiaTheme="minorHAnsi"/>
        </w:rPr>
        <w:t xml:space="preserve"> and not by a recently adopted version of this document</w:t>
      </w:r>
      <w:r w:rsidR="00952401" w:rsidRPr="0008546A">
        <w:rPr>
          <w:rFonts w:eastAsiaTheme="minorHAnsi"/>
        </w:rPr>
        <w:t>.</w:t>
      </w:r>
    </w:p>
    <w:p w14:paraId="50F5EA4A" w14:textId="77777777" w:rsidR="003621DF" w:rsidRPr="0008546A" w:rsidRDefault="003621DF" w:rsidP="003621DF">
      <w:pPr>
        <w:widowControl w:val="0"/>
        <w:autoSpaceDE w:val="0"/>
        <w:autoSpaceDN w:val="0"/>
        <w:adjustRightInd w:val="0"/>
        <w:ind w:left="720"/>
        <w:rPr>
          <w:rFonts w:eastAsiaTheme="minorHAnsi"/>
        </w:rPr>
      </w:pPr>
    </w:p>
    <w:p w14:paraId="052A089B" w14:textId="53518E7B" w:rsidR="003621DF" w:rsidRPr="0008546A" w:rsidRDefault="003621DF" w:rsidP="003621DF">
      <w:pPr>
        <w:widowControl w:val="0"/>
        <w:autoSpaceDE w:val="0"/>
        <w:autoSpaceDN w:val="0"/>
        <w:adjustRightInd w:val="0"/>
        <w:ind w:left="720"/>
        <w:rPr>
          <w:rFonts w:eastAsiaTheme="minorHAnsi"/>
        </w:rPr>
      </w:pPr>
      <w:r w:rsidRPr="0008546A">
        <w:rPr>
          <w:rFonts w:eastAsiaTheme="minorHAnsi"/>
        </w:rPr>
        <w:t xml:space="preserve">6.3  </w:t>
      </w:r>
      <w:r w:rsidRPr="0008546A">
        <w:rPr>
          <w:rFonts w:eastAsiaTheme="minorHAnsi"/>
          <w:u w:val="single"/>
        </w:rPr>
        <w:t>APT Document Revision</w:t>
      </w:r>
      <w:r w:rsidRPr="0008546A">
        <w:rPr>
          <w:rFonts w:eastAsiaTheme="minorHAnsi"/>
        </w:rPr>
        <w:t xml:space="preserve"> should take place on a regular basis.</w:t>
      </w:r>
    </w:p>
    <w:p w14:paraId="3325FC6C" w14:textId="77777777" w:rsidR="003621DF" w:rsidRPr="0008546A" w:rsidRDefault="003621DF" w:rsidP="003621DF">
      <w:pPr>
        <w:widowControl w:val="0"/>
        <w:autoSpaceDE w:val="0"/>
        <w:autoSpaceDN w:val="0"/>
        <w:adjustRightInd w:val="0"/>
        <w:ind w:left="720"/>
        <w:rPr>
          <w:rFonts w:eastAsiaTheme="minorHAnsi"/>
        </w:rPr>
      </w:pPr>
    </w:p>
    <w:p w14:paraId="7AD3D6F4" w14:textId="0071D74B" w:rsidR="003621DF" w:rsidRPr="0008546A" w:rsidRDefault="00A82582" w:rsidP="00A82582">
      <w:pPr>
        <w:widowControl w:val="0"/>
        <w:autoSpaceDE w:val="0"/>
        <w:autoSpaceDN w:val="0"/>
        <w:adjustRightInd w:val="0"/>
        <w:ind w:left="1440"/>
        <w:rPr>
          <w:rFonts w:eastAsiaTheme="minorHAnsi"/>
        </w:rPr>
      </w:pPr>
      <w:r w:rsidRPr="0008546A">
        <w:rPr>
          <w:rFonts w:eastAsiaTheme="minorHAnsi"/>
        </w:rPr>
        <w:t xml:space="preserve">6.3.1  A </w:t>
      </w:r>
      <w:r w:rsidRPr="0008546A">
        <w:rPr>
          <w:rFonts w:eastAsiaTheme="minorHAnsi"/>
          <w:b/>
          <w:u w:val="single"/>
        </w:rPr>
        <w:t>TOTAL</w:t>
      </w:r>
      <w:r w:rsidRPr="0008546A">
        <w:rPr>
          <w:rFonts w:eastAsiaTheme="minorHAnsi"/>
        </w:rPr>
        <w:t xml:space="preserve"> review and revision (if necessary) of this document should take place on a seven-year cycle as part of Accreditation.</w:t>
      </w:r>
    </w:p>
    <w:p w14:paraId="3333D212" w14:textId="77777777" w:rsidR="00A82582" w:rsidRPr="0008546A" w:rsidRDefault="00A82582" w:rsidP="00A82582">
      <w:pPr>
        <w:widowControl w:val="0"/>
        <w:autoSpaceDE w:val="0"/>
        <w:autoSpaceDN w:val="0"/>
        <w:adjustRightInd w:val="0"/>
        <w:ind w:left="1440"/>
        <w:rPr>
          <w:rFonts w:eastAsiaTheme="minorHAnsi"/>
        </w:rPr>
      </w:pPr>
    </w:p>
    <w:p w14:paraId="660EDD45" w14:textId="4E9ED454" w:rsidR="00A82582" w:rsidRPr="0008546A" w:rsidRDefault="00A82582" w:rsidP="00A82582">
      <w:pPr>
        <w:widowControl w:val="0"/>
        <w:autoSpaceDE w:val="0"/>
        <w:autoSpaceDN w:val="0"/>
        <w:adjustRightInd w:val="0"/>
        <w:ind w:left="1440"/>
        <w:rPr>
          <w:rFonts w:eastAsiaTheme="minorHAnsi"/>
        </w:rPr>
      </w:pPr>
      <w:r w:rsidRPr="0008546A">
        <w:rPr>
          <w:rFonts w:eastAsiaTheme="minorHAnsi"/>
        </w:rPr>
        <w:t xml:space="preserve">6.3.2.  Review and revision (if necessary) of a single item in this document </w:t>
      </w:r>
      <w:r w:rsidR="00BF5577" w:rsidRPr="0008546A">
        <w:rPr>
          <w:rFonts w:eastAsiaTheme="minorHAnsi"/>
        </w:rPr>
        <w:t>may be requested</w:t>
      </w:r>
      <w:r w:rsidRPr="0008546A">
        <w:rPr>
          <w:rFonts w:eastAsiaTheme="minorHAnsi"/>
        </w:rPr>
        <w:t xml:space="preserve"> </w:t>
      </w:r>
      <w:r w:rsidR="009F2155" w:rsidRPr="0008546A">
        <w:rPr>
          <w:rFonts w:eastAsiaTheme="minorHAnsi"/>
        </w:rPr>
        <w:t xml:space="preserve">at any time </w:t>
      </w:r>
      <w:r w:rsidR="00BF5577" w:rsidRPr="0008546A">
        <w:rPr>
          <w:rFonts w:eastAsiaTheme="minorHAnsi"/>
        </w:rPr>
        <w:t>by the written petition</w:t>
      </w:r>
      <w:r w:rsidRPr="0008546A">
        <w:rPr>
          <w:rFonts w:eastAsiaTheme="minorHAnsi"/>
        </w:rPr>
        <w:t xml:space="preserve"> of 15% of the full-time faculty.</w:t>
      </w:r>
    </w:p>
    <w:p w14:paraId="22D3B923" w14:textId="77777777" w:rsidR="00C66443" w:rsidRPr="0008546A" w:rsidRDefault="00C66443" w:rsidP="00A82582">
      <w:pPr>
        <w:widowControl w:val="0"/>
        <w:autoSpaceDE w:val="0"/>
        <w:autoSpaceDN w:val="0"/>
        <w:adjustRightInd w:val="0"/>
        <w:ind w:left="1440"/>
        <w:rPr>
          <w:rFonts w:eastAsiaTheme="minorHAnsi"/>
        </w:rPr>
      </w:pPr>
    </w:p>
    <w:p w14:paraId="2F723B7F" w14:textId="652F01B3" w:rsidR="00C66443" w:rsidRPr="0008546A" w:rsidRDefault="00C66443" w:rsidP="00A82582">
      <w:pPr>
        <w:widowControl w:val="0"/>
        <w:autoSpaceDE w:val="0"/>
        <w:autoSpaceDN w:val="0"/>
        <w:adjustRightInd w:val="0"/>
        <w:ind w:left="1440"/>
        <w:rPr>
          <w:rFonts w:eastAsiaTheme="minorHAnsi"/>
        </w:rPr>
      </w:pPr>
      <w:r w:rsidRPr="0008546A">
        <w:rPr>
          <w:rFonts w:eastAsiaTheme="minorHAnsi"/>
        </w:rPr>
        <w:t xml:space="preserve">6.3.3  Changes to this document </w:t>
      </w:r>
      <w:r w:rsidR="007C0932" w:rsidRPr="0008546A">
        <w:rPr>
          <w:rFonts w:eastAsiaTheme="minorHAnsi"/>
        </w:rPr>
        <w:t>will be made by simple majority vote of the full-time faculty with approval of the Dean and higher administration (Provost, President, Board of Trustees).</w:t>
      </w:r>
    </w:p>
    <w:p w14:paraId="679D5595" w14:textId="77777777" w:rsidR="004302EE" w:rsidRPr="0008546A" w:rsidRDefault="004302EE" w:rsidP="00A82582">
      <w:pPr>
        <w:widowControl w:val="0"/>
        <w:autoSpaceDE w:val="0"/>
        <w:autoSpaceDN w:val="0"/>
        <w:adjustRightInd w:val="0"/>
        <w:ind w:left="1440"/>
        <w:rPr>
          <w:rFonts w:eastAsiaTheme="minorHAnsi"/>
        </w:rPr>
      </w:pPr>
    </w:p>
    <w:p w14:paraId="19E92FDD" w14:textId="77777777" w:rsidR="004302EE" w:rsidRPr="0008546A" w:rsidRDefault="004302EE" w:rsidP="00A82582">
      <w:pPr>
        <w:widowControl w:val="0"/>
        <w:autoSpaceDE w:val="0"/>
        <w:autoSpaceDN w:val="0"/>
        <w:adjustRightInd w:val="0"/>
        <w:ind w:left="1440"/>
        <w:rPr>
          <w:rFonts w:eastAsiaTheme="minorHAnsi"/>
        </w:rPr>
      </w:pPr>
    </w:p>
    <w:p w14:paraId="417C775D" w14:textId="77777777" w:rsidR="000B0349" w:rsidRPr="0008546A" w:rsidRDefault="000B0349" w:rsidP="000B0349">
      <w:pPr>
        <w:tabs>
          <w:tab w:val="left" w:pos="2160"/>
        </w:tabs>
        <w:ind w:left="576" w:hanging="576"/>
        <w:jc w:val="both"/>
        <w:rPr>
          <w:rFonts w:ascii="Times" w:hAnsi="Times"/>
        </w:rPr>
      </w:pPr>
      <w:r w:rsidRPr="0008546A">
        <w:rPr>
          <w:rFonts w:ascii="Times" w:hAnsi="Times"/>
          <w:b/>
          <w:u w:val="single"/>
        </w:rPr>
        <w:t>Appendix A</w:t>
      </w:r>
      <w:r w:rsidRPr="0008546A">
        <w:rPr>
          <w:rFonts w:ascii="Times" w:hAnsi="Times"/>
          <w:b/>
        </w:rPr>
        <w:t>.</w:t>
      </w:r>
    </w:p>
    <w:p w14:paraId="5EFC096B" w14:textId="77777777" w:rsidR="000B0349" w:rsidRPr="0008546A" w:rsidRDefault="000B0349" w:rsidP="000B0349">
      <w:pPr>
        <w:tabs>
          <w:tab w:val="left" w:pos="2160"/>
        </w:tabs>
        <w:ind w:left="576"/>
        <w:jc w:val="both"/>
        <w:rPr>
          <w:rFonts w:ascii="Times" w:hAnsi="Times"/>
        </w:rPr>
      </w:pPr>
    </w:p>
    <w:p w14:paraId="1C9FD21D" w14:textId="3945E643" w:rsidR="00B96DFF" w:rsidRDefault="000B0349" w:rsidP="000B0349">
      <w:pPr>
        <w:tabs>
          <w:tab w:val="left" w:pos="2160"/>
        </w:tabs>
        <w:jc w:val="both"/>
        <w:rPr>
          <w:rFonts w:ascii="Times" w:hAnsi="Times"/>
          <w:color w:val="FF0000"/>
        </w:rPr>
      </w:pPr>
      <w:r w:rsidRPr="00E938FF">
        <w:rPr>
          <w:rFonts w:ascii="Times" w:hAnsi="Times"/>
          <w:b/>
        </w:rPr>
        <w:t>CDM</w:t>
      </w:r>
      <w:r w:rsidRPr="0008546A">
        <w:rPr>
          <w:rFonts w:ascii="Times" w:hAnsi="Times"/>
        </w:rPr>
        <w:t xml:space="preserve"> and </w:t>
      </w:r>
      <w:r w:rsidRPr="0008546A">
        <w:rPr>
          <w:rFonts w:ascii="Times" w:hAnsi="Times"/>
          <w:b/>
        </w:rPr>
        <w:t>MUSC Strategic Plans</w:t>
      </w:r>
      <w:r w:rsidRPr="0008546A">
        <w:rPr>
          <w:rFonts w:ascii="Times" w:hAnsi="Times"/>
        </w:rPr>
        <w:t xml:space="preserve"> 2015</w:t>
      </w:r>
      <w:r w:rsidR="00F3126F">
        <w:rPr>
          <w:rFonts w:ascii="Times" w:hAnsi="Times"/>
        </w:rPr>
        <w:t>-2020</w:t>
      </w:r>
      <w:r w:rsidRPr="0008546A">
        <w:rPr>
          <w:rFonts w:ascii="Times" w:hAnsi="Times"/>
        </w:rPr>
        <w:t xml:space="preserve"> (refer to complete documents found on MUSC website).</w:t>
      </w:r>
      <w:r w:rsidR="00B96DFF">
        <w:rPr>
          <w:rFonts w:ascii="Times" w:hAnsi="Times"/>
          <w:color w:val="FF0000"/>
        </w:rPr>
        <w:t xml:space="preserve">  </w:t>
      </w:r>
      <w:hyperlink r:id="rId8" w:history="1">
        <w:r w:rsidR="00392627" w:rsidRPr="00A4519B">
          <w:rPr>
            <w:rStyle w:val="Hyperlink"/>
          </w:rPr>
          <w:t>http://academicdepartments.musc.edu/dentistry/about/strategic-plan/</w:t>
        </w:r>
      </w:hyperlink>
      <w:r w:rsidR="00392627">
        <w:t xml:space="preserve"> </w:t>
      </w:r>
    </w:p>
    <w:p w14:paraId="4BEC40BD" w14:textId="1DF5299D" w:rsidR="000B0349" w:rsidRPr="000B0349" w:rsidRDefault="000B0349" w:rsidP="000B0349">
      <w:pPr>
        <w:tabs>
          <w:tab w:val="left" w:pos="2160"/>
        </w:tabs>
        <w:ind w:left="576"/>
        <w:jc w:val="both"/>
        <w:rPr>
          <w:rFonts w:ascii="Times" w:hAnsi="Times"/>
          <w:color w:val="FF0000"/>
        </w:rPr>
      </w:pPr>
      <w:r>
        <w:rPr>
          <w:rFonts w:ascii="Times" w:hAnsi="Times"/>
          <w:b/>
          <w:color w:val="FF0000"/>
        </w:rPr>
        <w:t xml:space="preserve">          </w:t>
      </w:r>
    </w:p>
    <w:p w14:paraId="09B1CF76" w14:textId="628185C1" w:rsidR="004302EE" w:rsidRPr="0008546A" w:rsidRDefault="004302EE" w:rsidP="004302EE">
      <w:pPr>
        <w:tabs>
          <w:tab w:val="left" w:pos="2160"/>
        </w:tabs>
        <w:ind w:left="576" w:hanging="576"/>
        <w:jc w:val="both"/>
        <w:rPr>
          <w:rFonts w:ascii="Times" w:hAnsi="Times"/>
          <w:b/>
        </w:rPr>
      </w:pPr>
      <w:r w:rsidRPr="0008546A">
        <w:rPr>
          <w:rFonts w:ascii="Times" w:hAnsi="Times"/>
          <w:b/>
          <w:u w:val="single"/>
        </w:rPr>
        <w:t xml:space="preserve">Appendix </w:t>
      </w:r>
      <w:r w:rsidR="000B0349" w:rsidRPr="0008546A">
        <w:rPr>
          <w:rFonts w:ascii="Times" w:hAnsi="Times"/>
          <w:b/>
          <w:u w:val="single"/>
        </w:rPr>
        <w:t>B</w:t>
      </w:r>
      <w:r w:rsidRPr="0008546A">
        <w:rPr>
          <w:rFonts w:ascii="Times" w:hAnsi="Times"/>
          <w:b/>
        </w:rPr>
        <w:t xml:space="preserve">. </w:t>
      </w:r>
    </w:p>
    <w:p w14:paraId="31807033" w14:textId="77777777" w:rsidR="004302EE" w:rsidRPr="0008546A" w:rsidRDefault="004302EE" w:rsidP="004302EE">
      <w:pPr>
        <w:rPr>
          <w:rFonts w:ascii="Times" w:hAnsi="Times"/>
        </w:rPr>
      </w:pPr>
    </w:p>
    <w:p w14:paraId="4D09AC87" w14:textId="5A1D11BD" w:rsidR="004302EE" w:rsidRPr="0008546A" w:rsidRDefault="004302EE" w:rsidP="004302EE">
      <w:r w:rsidRPr="0008546A">
        <w:rPr>
          <w:b/>
        </w:rPr>
        <w:t xml:space="preserve">MUSC Faculty Senate Statement on Changes in College APT Guidelines to      Address the Initiatives of the MUSC 2010-2015 Strategic Plan in Support of </w:t>
      </w:r>
      <w:r w:rsidRPr="0008546A">
        <w:rPr>
          <w:b/>
        </w:rPr>
        <w:tab/>
      </w:r>
      <w:r w:rsidRPr="0008546A">
        <w:rPr>
          <w:b/>
        </w:rPr>
        <w:tab/>
        <w:t xml:space="preserve"> Institutional Accreditation </w:t>
      </w:r>
      <w:r w:rsidRPr="0008546A">
        <w:t>(below).</w:t>
      </w:r>
    </w:p>
    <w:p w14:paraId="072C8246" w14:textId="77777777" w:rsidR="004302EE" w:rsidRPr="0008546A" w:rsidRDefault="004302EE" w:rsidP="004302EE">
      <w:pPr>
        <w:pStyle w:val="PlainText"/>
      </w:pPr>
    </w:p>
    <w:p w14:paraId="518E78FE" w14:textId="58F43463" w:rsidR="004302EE" w:rsidRDefault="004302EE" w:rsidP="004302EE">
      <w:pPr>
        <w:pStyle w:val="PlainText"/>
        <w:rPr>
          <w:rFonts w:asciiTheme="minorHAnsi" w:hAnsiTheme="minorHAnsi"/>
          <w:sz w:val="24"/>
          <w:szCs w:val="24"/>
        </w:rPr>
      </w:pPr>
      <w:r w:rsidRPr="0008546A">
        <w:rPr>
          <w:rFonts w:asciiTheme="minorHAnsi" w:hAnsiTheme="minorHAnsi"/>
          <w:sz w:val="24"/>
          <w:szCs w:val="24"/>
        </w:rPr>
        <w:t>Faculty should be evaluated and recognized for accomplishment in the traditional areas of teaching, research/scholarship</w:t>
      </w:r>
      <w:r w:rsidR="000C79E1" w:rsidRPr="0008546A">
        <w:rPr>
          <w:rFonts w:asciiTheme="minorHAnsi" w:hAnsiTheme="minorHAnsi"/>
          <w:sz w:val="24"/>
          <w:szCs w:val="24"/>
        </w:rPr>
        <w:t xml:space="preserve">, service and professional </w:t>
      </w:r>
      <w:r w:rsidRPr="0008546A">
        <w:rPr>
          <w:rFonts w:asciiTheme="minorHAnsi" w:hAnsiTheme="minorHAnsi"/>
          <w:sz w:val="24"/>
          <w:szCs w:val="24"/>
        </w:rPr>
        <w:t>practice. At the same time, the Faculty Senate recog</w:t>
      </w:r>
      <w:r w:rsidR="000C79E1" w:rsidRPr="0008546A">
        <w:rPr>
          <w:rFonts w:asciiTheme="minorHAnsi" w:hAnsiTheme="minorHAnsi"/>
          <w:sz w:val="24"/>
          <w:szCs w:val="24"/>
        </w:rPr>
        <w:t xml:space="preserve">nizes that as part of the University’s </w:t>
      </w:r>
      <w:r w:rsidRPr="0008546A">
        <w:rPr>
          <w:rFonts w:asciiTheme="minorHAnsi" w:hAnsiTheme="minorHAnsi"/>
          <w:sz w:val="24"/>
          <w:szCs w:val="24"/>
        </w:rPr>
        <w:t>accreditation by the Southern Asso</w:t>
      </w:r>
      <w:r w:rsidR="000C79E1" w:rsidRPr="0008546A">
        <w:rPr>
          <w:rFonts w:asciiTheme="minorHAnsi" w:hAnsiTheme="minorHAnsi"/>
          <w:sz w:val="24"/>
          <w:szCs w:val="24"/>
        </w:rPr>
        <w:t xml:space="preserve">ciation of Colleges and </w:t>
      </w:r>
      <w:r w:rsidRPr="0008546A">
        <w:rPr>
          <w:rFonts w:asciiTheme="minorHAnsi" w:hAnsiTheme="minorHAnsi"/>
          <w:sz w:val="24"/>
          <w:szCs w:val="24"/>
        </w:rPr>
        <w:t>Schools, MUSC must advance strategic initiative</w:t>
      </w:r>
      <w:r w:rsidR="000C79E1" w:rsidRPr="0008546A">
        <w:rPr>
          <w:rFonts w:asciiTheme="minorHAnsi" w:hAnsiTheme="minorHAnsi"/>
          <w:sz w:val="24"/>
          <w:szCs w:val="24"/>
        </w:rPr>
        <w:t xml:space="preserve">s to meet Institutional </w:t>
      </w:r>
      <w:r w:rsidRPr="0008546A">
        <w:rPr>
          <w:rFonts w:asciiTheme="minorHAnsi" w:hAnsiTheme="minorHAnsi"/>
          <w:sz w:val="24"/>
          <w:szCs w:val="24"/>
        </w:rPr>
        <w:t>Effectiveness core requirements. Accordingly, fac</w:t>
      </w:r>
      <w:r w:rsidR="000C79E1" w:rsidRPr="0008546A">
        <w:rPr>
          <w:rFonts w:asciiTheme="minorHAnsi" w:hAnsiTheme="minorHAnsi"/>
          <w:sz w:val="24"/>
          <w:szCs w:val="24"/>
        </w:rPr>
        <w:t xml:space="preserve">ulty participation in the </w:t>
      </w:r>
      <w:r w:rsidRPr="0008546A">
        <w:rPr>
          <w:rFonts w:asciiTheme="minorHAnsi" w:hAnsiTheme="minorHAnsi"/>
          <w:sz w:val="24"/>
          <w:szCs w:val="24"/>
        </w:rPr>
        <w:t>areas of interprofessionalism, innovation, entr</w:t>
      </w:r>
      <w:r w:rsidR="000C79E1" w:rsidRPr="0008546A">
        <w:rPr>
          <w:rFonts w:asciiTheme="minorHAnsi" w:hAnsiTheme="minorHAnsi"/>
          <w:sz w:val="24"/>
          <w:szCs w:val="24"/>
        </w:rPr>
        <w:t xml:space="preserve">epreneurship and </w:t>
      </w:r>
      <w:r w:rsidRPr="0008546A">
        <w:rPr>
          <w:rFonts w:asciiTheme="minorHAnsi" w:hAnsiTheme="minorHAnsi"/>
          <w:sz w:val="24"/>
          <w:szCs w:val="24"/>
        </w:rPr>
        <w:t>globalization should a</w:t>
      </w:r>
      <w:r w:rsidR="000C79E1" w:rsidRPr="0008546A">
        <w:rPr>
          <w:rFonts w:asciiTheme="minorHAnsi" w:hAnsiTheme="minorHAnsi"/>
          <w:sz w:val="24"/>
          <w:szCs w:val="24"/>
        </w:rPr>
        <w:t xml:space="preserve">lso be actively supported. Such participation should be </w:t>
      </w:r>
      <w:r w:rsidRPr="0008546A">
        <w:rPr>
          <w:rFonts w:asciiTheme="minorHAnsi" w:hAnsiTheme="minorHAnsi"/>
          <w:sz w:val="24"/>
          <w:szCs w:val="24"/>
        </w:rPr>
        <w:t xml:space="preserve">assessed favorably by APT committees but not be </w:t>
      </w:r>
      <w:r w:rsidR="000C79E1" w:rsidRPr="0008546A">
        <w:rPr>
          <w:rFonts w:asciiTheme="minorHAnsi" w:hAnsiTheme="minorHAnsi"/>
          <w:sz w:val="24"/>
          <w:szCs w:val="24"/>
        </w:rPr>
        <w:t xml:space="preserve">construed as an additional </w:t>
      </w:r>
      <w:r w:rsidRPr="0008546A">
        <w:rPr>
          <w:rFonts w:asciiTheme="minorHAnsi" w:hAnsiTheme="minorHAnsi"/>
          <w:sz w:val="24"/>
          <w:szCs w:val="24"/>
        </w:rPr>
        <w:t>requirement for tenure and promotion.</w:t>
      </w:r>
    </w:p>
    <w:p w14:paraId="1E450AD5" w14:textId="77777777" w:rsidR="008763EA" w:rsidRDefault="008763EA" w:rsidP="004302EE">
      <w:pPr>
        <w:pStyle w:val="PlainText"/>
        <w:rPr>
          <w:rFonts w:asciiTheme="minorHAnsi" w:hAnsiTheme="minorHAnsi"/>
          <w:sz w:val="24"/>
          <w:szCs w:val="24"/>
        </w:rPr>
      </w:pPr>
    </w:p>
    <w:p w14:paraId="59BD4AD2" w14:textId="60B142D8" w:rsidR="008763EA" w:rsidRPr="00AE6221" w:rsidRDefault="008763EA" w:rsidP="004302EE">
      <w:pPr>
        <w:pStyle w:val="PlainText"/>
        <w:rPr>
          <w:rFonts w:asciiTheme="minorHAnsi" w:hAnsiTheme="minorHAnsi"/>
          <w:b/>
          <w:strike/>
          <w:sz w:val="24"/>
          <w:szCs w:val="24"/>
        </w:rPr>
      </w:pPr>
      <w:r>
        <w:rPr>
          <w:rFonts w:asciiTheme="minorHAnsi" w:hAnsiTheme="minorHAnsi"/>
          <w:b/>
          <w:sz w:val="24"/>
          <w:szCs w:val="24"/>
          <w:u w:val="single"/>
        </w:rPr>
        <w:t>Appendix C</w:t>
      </w:r>
      <w:r>
        <w:rPr>
          <w:rFonts w:asciiTheme="minorHAnsi" w:hAnsiTheme="minorHAnsi"/>
          <w:b/>
          <w:sz w:val="24"/>
          <w:szCs w:val="24"/>
        </w:rPr>
        <w:t>.</w:t>
      </w:r>
    </w:p>
    <w:p w14:paraId="5BA5FB98" w14:textId="77777777" w:rsidR="004302EE" w:rsidRPr="0008546A" w:rsidRDefault="004302EE" w:rsidP="00A82582">
      <w:pPr>
        <w:widowControl w:val="0"/>
        <w:autoSpaceDE w:val="0"/>
        <w:autoSpaceDN w:val="0"/>
        <w:adjustRightInd w:val="0"/>
        <w:ind w:left="1440"/>
        <w:rPr>
          <w:rFonts w:eastAsiaTheme="minorHAnsi"/>
        </w:rPr>
      </w:pPr>
    </w:p>
    <w:p w14:paraId="639E82BE" w14:textId="49D58C11" w:rsidR="008763EA" w:rsidRDefault="008763EA" w:rsidP="008763EA">
      <w:pPr>
        <w:pStyle w:val="PlainText"/>
        <w:rPr>
          <w:rFonts w:ascii="Cambria" w:hAnsi="Cambria"/>
          <w:sz w:val="24"/>
          <w:szCs w:val="24"/>
        </w:rPr>
      </w:pPr>
      <w:r>
        <w:rPr>
          <w:rFonts w:ascii="Cambria" w:hAnsi="Cambria"/>
          <w:b/>
          <w:sz w:val="24"/>
          <w:szCs w:val="24"/>
        </w:rPr>
        <w:t>Statement About Collaboration and Teamwork</w:t>
      </w:r>
    </w:p>
    <w:p w14:paraId="206B3B59" w14:textId="77777777" w:rsidR="008763EA" w:rsidRPr="00AE6221" w:rsidRDefault="008763EA" w:rsidP="008763EA">
      <w:pPr>
        <w:pStyle w:val="PlainText"/>
        <w:rPr>
          <w:rFonts w:ascii="Cambria" w:hAnsi="Cambria"/>
          <w:sz w:val="24"/>
          <w:szCs w:val="24"/>
        </w:rPr>
      </w:pPr>
    </w:p>
    <w:p w14:paraId="530A9554" w14:textId="77777777" w:rsidR="008763EA" w:rsidRPr="00AE6221" w:rsidRDefault="008763EA" w:rsidP="008763EA">
      <w:pPr>
        <w:pStyle w:val="PlainText"/>
        <w:rPr>
          <w:rFonts w:ascii="Cambria" w:hAnsi="Cambria"/>
          <w:sz w:val="24"/>
          <w:szCs w:val="24"/>
        </w:rPr>
      </w:pPr>
      <w:r w:rsidRPr="00AE6221">
        <w:rPr>
          <w:rFonts w:ascii="Cambria" w:hAnsi="Cambria"/>
          <w:sz w:val="24"/>
          <w:szCs w:val="24"/>
        </w:rPr>
        <w:t xml:space="preserve">Increasingly, health-related research, practice and education involves teams that vary in terms of size, hierarchy, location of participants, goals, disciplines, and structure. The NIH adopted a multiple-PD/PI model in November of 2006 to encourage collaboration when that is the most appropriate way to address a scientific problem. Further, many federally-funded Clinical and Translational Science Award programs (CTSA, including </w:t>
      </w:r>
      <w:r w:rsidRPr="00AE6221">
        <w:rPr>
          <w:rFonts w:ascii="Cambria" w:hAnsi="Cambria"/>
          <w:sz w:val="24"/>
          <w:szCs w:val="24"/>
        </w:rPr>
        <w:lastRenderedPageBreak/>
        <w:t xml:space="preserve">MUSC’s South Carolina Clinical and Translational Research (SCTR) Institute), have recently introduced programs geared-toward investigation and propagation of team science initiatives. In addition to this national trend toward developing mechanisms and programs to encourage interprofessional and interdisciplinary teamwork in science, MUSC’s strategic plan (Imagine MUSC 2020) and our Quality Enhancement Plan (“Team-Up for Better Health”, as part of our university-level accreditation reaffirmation efforts through the Southern Association of Colleges and Schools Commission on Colleges; SACSCOC) include several objectives and initiatives to enhance collaboration, teamwork, and interprofessional communication institution-wide in the areas of research, education and clinical service. </w:t>
      </w:r>
    </w:p>
    <w:p w14:paraId="580F9D58" w14:textId="77777777" w:rsidR="008763EA" w:rsidRPr="00AE6221" w:rsidRDefault="008763EA" w:rsidP="008763EA">
      <w:pPr>
        <w:pStyle w:val="PlainText"/>
        <w:rPr>
          <w:rFonts w:ascii="Cambria" w:hAnsi="Cambria"/>
          <w:sz w:val="24"/>
          <w:szCs w:val="24"/>
        </w:rPr>
      </w:pPr>
    </w:p>
    <w:p w14:paraId="6A140D09" w14:textId="77777777" w:rsidR="008763EA" w:rsidRPr="00AE6221" w:rsidRDefault="008763EA" w:rsidP="008763EA">
      <w:pPr>
        <w:pStyle w:val="PlainText"/>
        <w:rPr>
          <w:rFonts w:ascii="Cambria" w:hAnsi="Cambria"/>
          <w:sz w:val="24"/>
          <w:szCs w:val="24"/>
        </w:rPr>
      </w:pPr>
      <w:r w:rsidRPr="00AE6221">
        <w:rPr>
          <w:rFonts w:ascii="Cambria" w:hAnsi="Cambria"/>
          <w:sz w:val="24"/>
          <w:szCs w:val="24"/>
        </w:rPr>
        <w:t>Faculty under consideration for promotion, and especially tenure at MUSC may highlight in their applications, not only their individual academic accomplishments, but also their meaningful contributions to team science accomplishments, and/or participation in interprofessional or interdisciplinary research teams, clinical service teams, education and teaching efforts. Activities supporting an applicant’s demonstration of collaborative teamwork in research, education and clinical service may be viewed as meaningful, relevant and, in some cases, instrumental aspects of academic accomplishment warranting promotion and/or tenure at MUSC.</w:t>
      </w:r>
    </w:p>
    <w:p w14:paraId="5E5F1A62" w14:textId="4376A000" w:rsidR="0028146E" w:rsidRPr="00AE6221" w:rsidRDefault="0028146E" w:rsidP="0028146E">
      <w:pPr>
        <w:rPr>
          <w:rFonts w:ascii="Cambria" w:hAnsi="Cambria"/>
          <w:b/>
          <w:u w:val="single"/>
        </w:rPr>
      </w:pPr>
    </w:p>
    <w:p w14:paraId="2E6612C1" w14:textId="77777777" w:rsidR="0028146E" w:rsidRPr="00AE6221" w:rsidRDefault="0028146E">
      <w:pPr>
        <w:rPr>
          <w:rFonts w:ascii="Cambria" w:hAnsi="Cambria"/>
          <w:b/>
          <w:u w:val="single"/>
        </w:rPr>
      </w:pPr>
    </w:p>
    <w:p w14:paraId="1CEA4876" w14:textId="77777777" w:rsidR="0028146E" w:rsidRPr="00AE6221" w:rsidRDefault="0028146E">
      <w:pPr>
        <w:rPr>
          <w:rFonts w:ascii="Cambria" w:hAnsi="Cambria"/>
        </w:rPr>
      </w:pPr>
    </w:p>
    <w:sectPr w:rsidR="0028146E" w:rsidRPr="00AE6221" w:rsidSect="00B2122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12DA" w14:textId="77777777" w:rsidR="007919EF" w:rsidRDefault="007919EF">
      <w:r>
        <w:separator/>
      </w:r>
    </w:p>
  </w:endnote>
  <w:endnote w:type="continuationSeparator" w:id="0">
    <w:p w14:paraId="4B90501F" w14:textId="77777777" w:rsidR="007919EF" w:rsidRDefault="0079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001B" w14:textId="6D751384" w:rsidR="007919EF" w:rsidRDefault="007919EF">
    <w:pPr>
      <w:pStyle w:val="Footer"/>
    </w:pPr>
    <w:r>
      <w:t>`</w:t>
    </w:r>
    <w:r>
      <w:tab/>
    </w:r>
    <w:r>
      <w:rPr>
        <w:rStyle w:val="PageNumber"/>
      </w:rPr>
      <w:fldChar w:fldCharType="begin"/>
    </w:r>
    <w:r>
      <w:rPr>
        <w:rStyle w:val="PageNumber"/>
      </w:rPr>
      <w:instrText xml:space="preserve"> PAGE </w:instrText>
    </w:r>
    <w:r>
      <w:rPr>
        <w:rStyle w:val="PageNumber"/>
      </w:rPr>
      <w:fldChar w:fldCharType="separate"/>
    </w:r>
    <w:r w:rsidR="0042397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0E76" w14:textId="77777777" w:rsidR="007919EF" w:rsidRDefault="007919EF">
      <w:r>
        <w:separator/>
      </w:r>
    </w:p>
  </w:footnote>
  <w:footnote w:type="continuationSeparator" w:id="0">
    <w:p w14:paraId="5DF3EFA0" w14:textId="77777777" w:rsidR="007919EF" w:rsidRDefault="0079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62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5C2C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0A2F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FC0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041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2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EA3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F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F6A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D0DD8"/>
    <w:multiLevelType w:val="multilevel"/>
    <w:tmpl w:val="1090A2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1C715897"/>
    <w:multiLevelType w:val="hybridMultilevel"/>
    <w:tmpl w:val="4C2CCBA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44936"/>
    <w:multiLevelType w:val="multilevel"/>
    <w:tmpl w:val="F9B8CF3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C020C4"/>
    <w:multiLevelType w:val="hybridMultilevel"/>
    <w:tmpl w:val="F9B8CF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27AB8"/>
    <w:multiLevelType w:val="multilevel"/>
    <w:tmpl w:val="BAAE1A2A"/>
    <w:lvl w:ilvl="0">
      <w:start w:val="3"/>
      <w:numFmt w:val="decimal"/>
      <w:lvlText w:val="%1"/>
      <w:lvlJc w:val="left"/>
      <w:pPr>
        <w:tabs>
          <w:tab w:val="num" w:pos="465"/>
        </w:tabs>
        <w:ind w:left="465" w:hanging="465"/>
      </w:pPr>
      <w:rPr>
        <w:rFonts w:ascii="Arial" w:hAnsi="Arial" w:cs="Tahoma" w:hint="default"/>
      </w:rPr>
    </w:lvl>
    <w:lvl w:ilvl="1">
      <w:start w:val="1"/>
      <w:numFmt w:val="decimal"/>
      <w:lvlText w:val="%1.%2"/>
      <w:lvlJc w:val="left"/>
      <w:pPr>
        <w:tabs>
          <w:tab w:val="num" w:pos="1365"/>
        </w:tabs>
        <w:ind w:left="1365" w:hanging="465"/>
      </w:pPr>
      <w:rPr>
        <w:rFonts w:ascii="Arial" w:hAnsi="Arial" w:cs="Tahoma" w:hint="default"/>
        <w:b/>
      </w:rPr>
    </w:lvl>
    <w:lvl w:ilvl="2">
      <w:start w:val="1"/>
      <w:numFmt w:val="decimal"/>
      <w:lvlText w:val="%1.%2.%3"/>
      <w:lvlJc w:val="left"/>
      <w:pPr>
        <w:tabs>
          <w:tab w:val="num" w:pos="2160"/>
        </w:tabs>
        <w:ind w:left="2160" w:hanging="720"/>
      </w:pPr>
      <w:rPr>
        <w:rFonts w:ascii="Arial" w:hAnsi="Arial" w:cs="Tahoma" w:hint="default"/>
      </w:rPr>
    </w:lvl>
    <w:lvl w:ilvl="3">
      <w:start w:val="1"/>
      <w:numFmt w:val="decimal"/>
      <w:lvlText w:val="%1.%2.%3.%4"/>
      <w:lvlJc w:val="left"/>
      <w:pPr>
        <w:tabs>
          <w:tab w:val="num" w:pos="2880"/>
        </w:tabs>
        <w:ind w:left="2880" w:hanging="720"/>
      </w:pPr>
      <w:rPr>
        <w:rFonts w:ascii="Arial" w:hAnsi="Arial" w:cs="Tahoma" w:hint="default"/>
      </w:rPr>
    </w:lvl>
    <w:lvl w:ilvl="4">
      <w:start w:val="1"/>
      <w:numFmt w:val="decimal"/>
      <w:lvlText w:val="%1.%2.%3.%4.%5"/>
      <w:lvlJc w:val="left"/>
      <w:pPr>
        <w:tabs>
          <w:tab w:val="num" w:pos="3960"/>
        </w:tabs>
        <w:ind w:left="3960" w:hanging="1080"/>
      </w:pPr>
      <w:rPr>
        <w:rFonts w:ascii="Arial" w:hAnsi="Arial" w:cs="Tahoma" w:hint="default"/>
      </w:rPr>
    </w:lvl>
    <w:lvl w:ilvl="5">
      <w:start w:val="1"/>
      <w:numFmt w:val="decimal"/>
      <w:lvlText w:val="%1.%2.%3.%4.%5.%6"/>
      <w:lvlJc w:val="left"/>
      <w:pPr>
        <w:tabs>
          <w:tab w:val="num" w:pos="4680"/>
        </w:tabs>
        <w:ind w:left="4680" w:hanging="1080"/>
      </w:pPr>
      <w:rPr>
        <w:rFonts w:ascii="Arial" w:hAnsi="Arial" w:cs="Tahoma" w:hint="default"/>
      </w:rPr>
    </w:lvl>
    <w:lvl w:ilvl="6">
      <w:start w:val="1"/>
      <w:numFmt w:val="decimal"/>
      <w:lvlText w:val="%1.%2.%3.%4.%5.%6.%7"/>
      <w:lvlJc w:val="left"/>
      <w:pPr>
        <w:tabs>
          <w:tab w:val="num" w:pos="5760"/>
        </w:tabs>
        <w:ind w:left="5760" w:hanging="1440"/>
      </w:pPr>
      <w:rPr>
        <w:rFonts w:ascii="Arial" w:hAnsi="Arial" w:cs="Tahoma" w:hint="default"/>
      </w:rPr>
    </w:lvl>
    <w:lvl w:ilvl="7">
      <w:start w:val="1"/>
      <w:numFmt w:val="decimal"/>
      <w:lvlText w:val="%1.%2.%3.%4.%5.%6.%7.%8"/>
      <w:lvlJc w:val="left"/>
      <w:pPr>
        <w:tabs>
          <w:tab w:val="num" w:pos="6480"/>
        </w:tabs>
        <w:ind w:left="6480" w:hanging="1440"/>
      </w:pPr>
      <w:rPr>
        <w:rFonts w:ascii="Arial" w:hAnsi="Arial" w:cs="Tahoma" w:hint="default"/>
      </w:rPr>
    </w:lvl>
    <w:lvl w:ilvl="8">
      <w:start w:val="1"/>
      <w:numFmt w:val="decimal"/>
      <w:lvlText w:val="%1.%2.%3.%4.%5.%6.%7.%8.%9"/>
      <w:lvlJc w:val="left"/>
      <w:pPr>
        <w:tabs>
          <w:tab w:val="num" w:pos="7560"/>
        </w:tabs>
        <w:ind w:left="7560" w:hanging="1800"/>
      </w:pPr>
      <w:rPr>
        <w:rFonts w:ascii="Arial" w:hAnsi="Arial" w:cs="Tahoma" w:hint="default"/>
      </w:rPr>
    </w:lvl>
  </w:abstractNum>
  <w:num w:numId="1">
    <w:abstractNumId w:val="10"/>
  </w:num>
  <w:num w:numId="2">
    <w:abstractNumId w:val="13"/>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D1"/>
    <w:rsid w:val="0003051B"/>
    <w:rsid w:val="000501EB"/>
    <w:rsid w:val="000674BA"/>
    <w:rsid w:val="0007591E"/>
    <w:rsid w:val="0008546A"/>
    <w:rsid w:val="00092530"/>
    <w:rsid w:val="000B0349"/>
    <w:rsid w:val="000C4020"/>
    <w:rsid w:val="000C79E1"/>
    <w:rsid w:val="000D2367"/>
    <w:rsid w:val="0010120C"/>
    <w:rsid w:val="00114C89"/>
    <w:rsid w:val="001249B8"/>
    <w:rsid w:val="00126A5C"/>
    <w:rsid w:val="0014690E"/>
    <w:rsid w:val="00162A2D"/>
    <w:rsid w:val="00167E18"/>
    <w:rsid w:val="001757D5"/>
    <w:rsid w:val="00196E3E"/>
    <w:rsid w:val="001B3985"/>
    <w:rsid w:val="0020147F"/>
    <w:rsid w:val="00204EE1"/>
    <w:rsid w:val="00222601"/>
    <w:rsid w:val="0028146E"/>
    <w:rsid w:val="00283200"/>
    <w:rsid w:val="002B4049"/>
    <w:rsid w:val="002D1A41"/>
    <w:rsid w:val="003148AA"/>
    <w:rsid w:val="00333453"/>
    <w:rsid w:val="003621DF"/>
    <w:rsid w:val="003737C0"/>
    <w:rsid w:val="00392627"/>
    <w:rsid w:val="0039327E"/>
    <w:rsid w:val="003C1D2D"/>
    <w:rsid w:val="003E2637"/>
    <w:rsid w:val="003F775C"/>
    <w:rsid w:val="00423973"/>
    <w:rsid w:val="004302EE"/>
    <w:rsid w:val="0045190F"/>
    <w:rsid w:val="00482944"/>
    <w:rsid w:val="004956D1"/>
    <w:rsid w:val="004A3381"/>
    <w:rsid w:val="004A79A0"/>
    <w:rsid w:val="004A7BF0"/>
    <w:rsid w:val="004C3C08"/>
    <w:rsid w:val="004D41B2"/>
    <w:rsid w:val="004E2E07"/>
    <w:rsid w:val="00522B0E"/>
    <w:rsid w:val="005266E3"/>
    <w:rsid w:val="005505E9"/>
    <w:rsid w:val="005545F4"/>
    <w:rsid w:val="00554C5D"/>
    <w:rsid w:val="0057403B"/>
    <w:rsid w:val="00574BE5"/>
    <w:rsid w:val="005E4635"/>
    <w:rsid w:val="005F0353"/>
    <w:rsid w:val="00643F89"/>
    <w:rsid w:val="00687816"/>
    <w:rsid w:val="00690E4E"/>
    <w:rsid w:val="006A48E3"/>
    <w:rsid w:val="006B6E97"/>
    <w:rsid w:val="006C543C"/>
    <w:rsid w:val="007250D2"/>
    <w:rsid w:val="007539E8"/>
    <w:rsid w:val="0077233F"/>
    <w:rsid w:val="007919EF"/>
    <w:rsid w:val="007962A0"/>
    <w:rsid w:val="007C0932"/>
    <w:rsid w:val="007F0A73"/>
    <w:rsid w:val="007F7F51"/>
    <w:rsid w:val="00830294"/>
    <w:rsid w:val="00843591"/>
    <w:rsid w:val="00870EDF"/>
    <w:rsid w:val="008763EA"/>
    <w:rsid w:val="008D2193"/>
    <w:rsid w:val="008F1657"/>
    <w:rsid w:val="00914F3F"/>
    <w:rsid w:val="00936503"/>
    <w:rsid w:val="00952401"/>
    <w:rsid w:val="009A5210"/>
    <w:rsid w:val="009C013F"/>
    <w:rsid w:val="009D48A1"/>
    <w:rsid w:val="009D53A8"/>
    <w:rsid w:val="009F2155"/>
    <w:rsid w:val="009F2C6F"/>
    <w:rsid w:val="009F6233"/>
    <w:rsid w:val="00A040B8"/>
    <w:rsid w:val="00A07F60"/>
    <w:rsid w:val="00A61789"/>
    <w:rsid w:val="00A733F7"/>
    <w:rsid w:val="00A82582"/>
    <w:rsid w:val="00AA6286"/>
    <w:rsid w:val="00AE6221"/>
    <w:rsid w:val="00B161B9"/>
    <w:rsid w:val="00B2122F"/>
    <w:rsid w:val="00B2144A"/>
    <w:rsid w:val="00B3573A"/>
    <w:rsid w:val="00B6666B"/>
    <w:rsid w:val="00B96DFF"/>
    <w:rsid w:val="00BB0CAF"/>
    <w:rsid w:val="00BD24F1"/>
    <w:rsid w:val="00BF4C03"/>
    <w:rsid w:val="00BF5577"/>
    <w:rsid w:val="00C66443"/>
    <w:rsid w:val="00C723A7"/>
    <w:rsid w:val="00C75A37"/>
    <w:rsid w:val="00C76B3A"/>
    <w:rsid w:val="00C87BFB"/>
    <w:rsid w:val="00C87FA2"/>
    <w:rsid w:val="00CB0A89"/>
    <w:rsid w:val="00CB7862"/>
    <w:rsid w:val="00CC4DE3"/>
    <w:rsid w:val="00CD0E87"/>
    <w:rsid w:val="00CF5936"/>
    <w:rsid w:val="00CF7848"/>
    <w:rsid w:val="00D4281B"/>
    <w:rsid w:val="00D60FED"/>
    <w:rsid w:val="00D77AC6"/>
    <w:rsid w:val="00D80712"/>
    <w:rsid w:val="00DC5F82"/>
    <w:rsid w:val="00E157A8"/>
    <w:rsid w:val="00E24CE8"/>
    <w:rsid w:val="00E305CA"/>
    <w:rsid w:val="00E32E7A"/>
    <w:rsid w:val="00E706F2"/>
    <w:rsid w:val="00E7192F"/>
    <w:rsid w:val="00E938FF"/>
    <w:rsid w:val="00E939B8"/>
    <w:rsid w:val="00EA1FC8"/>
    <w:rsid w:val="00EA2E5E"/>
    <w:rsid w:val="00EB794A"/>
    <w:rsid w:val="00F03055"/>
    <w:rsid w:val="00F3126F"/>
    <w:rsid w:val="00F40012"/>
    <w:rsid w:val="00F873DF"/>
    <w:rsid w:val="00FB2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1C119FA"/>
  <w15:docId w15:val="{7DA526FB-DB6B-46F5-85D6-FF4B4730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6D1"/>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56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6D1"/>
    <w:rPr>
      <w:rFonts w:ascii="Arial" w:eastAsia="Times New Roman" w:hAnsi="Arial" w:cs="Arial"/>
      <w:b/>
      <w:bCs/>
      <w:kern w:val="32"/>
      <w:sz w:val="32"/>
      <w:szCs w:val="32"/>
    </w:rPr>
  </w:style>
  <w:style w:type="paragraph" w:styleId="List2">
    <w:name w:val="List 2"/>
    <w:basedOn w:val="Normal"/>
    <w:rsid w:val="004956D1"/>
    <w:pPr>
      <w:ind w:left="720" w:hanging="360"/>
    </w:pPr>
  </w:style>
  <w:style w:type="paragraph" w:styleId="List3">
    <w:name w:val="List 3"/>
    <w:basedOn w:val="Normal"/>
    <w:rsid w:val="004956D1"/>
    <w:pPr>
      <w:ind w:left="1080" w:hanging="360"/>
    </w:pPr>
  </w:style>
  <w:style w:type="paragraph" w:styleId="Title">
    <w:name w:val="Title"/>
    <w:basedOn w:val="Normal"/>
    <w:link w:val="TitleChar"/>
    <w:qFormat/>
    <w:rsid w:val="004956D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956D1"/>
    <w:rPr>
      <w:rFonts w:ascii="Arial" w:eastAsia="Times New Roman" w:hAnsi="Arial" w:cs="Arial"/>
      <w:b/>
      <w:bCs/>
      <w:kern w:val="28"/>
      <w:sz w:val="32"/>
      <w:szCs w:val="32"/>
    </w:rPr>
  </w:style>
  <w:style w:type="paragraph" w:styleId="Subtitle">
    <w:name w:val="Subtitle"/>
    <w:basedOn w:val="Normal"/>
    <w:link w:val="SubtitleChar"/>
    <w:qFormat/>
    <w:rsid w:val="004956D1"/>
    <w:pPr>
      <w:spacing w:after="60"/>
      <w:jc w:val="center"/>
      <w:outlineLvl w:val="1"/>
    </w:pPr>
    <w:rPr>
      <w:rFonts w:ascii="Arial" w:hAnsi="Arial" w:cs="Arial"/>
    </w:rPr>
  </w:style>
  <w:style w:type="character" w:customStyle="1" w:styleId="SubtitleChar">
    <w:name w:val="Subtitle Char"/>
    <w:basedOn w:val="DefaultParagraphFont"/>
    <w:link w:val="Subtitle"/>
    <w:rsid w:val="004956D1"/>
    <w:rPr>
      <w:rFonts w:ascii="Arial" w:eastAsia="Times New Roman" w:hAnsi="Arial" w:cs="Arial"/>
      <w:sz w:val="24"/>
      <w:szCs w:val="24"/>
    </w:rPr>
  </w:style>
  <w:style w:type="paragraph" w:styleId="Header">
    <w:name w:val="header"/>
    <w:basedOn w:val="Normal"/>
    <w:link w:val="HeaderChar"/>
    <w:rsid w:val="004956D1"/>
    <w:pPr>
      <w:tabs>
        <w:tab w:val="center" w:pos="4320"/>
        <w:tab w:val="right" w:pos="8640"/>
      </w:tabs>
    </w:pPr>
  </w:style>
  <w:style w:type="character" w:customStyle="1" w:styleId="HeaderChar">
    <w:name w:val="Header Char"/>
    <w:basedOn w:val="DefaultParagraphFont"/>
    <w:link w:val="Header"/>
    <w:rsid w:val="004956D1"/>
    <w:rPr>
      <w:rFonts w:ascii="Times New Roman" w:eastAsia="Times New Roman" w:hAnsi="Times New Roman" w:cs="Times New Roman"/>
      <w:sz w:val="24"/>
      <w:szCs w:val="24"/>
    </w:rPr>
  </w:style>
  <w:style w:type="paragraph" w:styleId="Footer">
    <w:name w:val="footer"/>
    <w:basedOn w:val="Normal"/>
    <w:link w:val="FooterChar"/>
    <w:rsid w:val="004956D1"/>
    <w:pPr>
      <w:tabs>
        <w:tab w:val="center" w:pos="4320"/>
        <w:tab w:val="right" w:pos="8640"/>
      </w:tabs>
    </w:pPr>
  </w:style>
  <w:style w:type="character" w:customStyle="1" w:styleId="FooterChar">
    <w:name w:val="Footer Char"/>
    <w:basedOn w:val="DefaultParagraphFont"/>
    <w:link w:val="Footer"/>
    <w:rsid w:val="004956D1"/>
    <w:rPr>
      <w:rFonts w:ascii="Times New Roman" w:eastAsia="Times New Roman" w:hAnsi="Times New Roman" w:cs="Times New Roman"/>
      <w:sz w:val="24"/>
      <w:szCs w:val="24"/>
    </w:rPr>
  </w:style>
  <w:style w:type="character" w:styleId="PageNumber">
    <w:name w:val="page number"/>
    <w:basedOn w:val="DefaultParagraphFont"/>
    <w:rsid w:val="004956D1"/>
  </w:style>
  <w:style w:type="paragraph" w:styleId="BalloonText">
    <w:name w:val="Balloon Text"/>
    <w:basedOn w:val="Normal"/>
    <w:link w:val="BalloonTextChar"/>
    <w:semiHidden/>
    <w:rsid w:val="004956D1"/>
    <w:rPr>
      <w:rFonts w:ascii="Tahoma" w:hAnsi="Tahoma" w:cs="Tahoma"/>
      <w:sz w:val="16"/>
      <w:szCs w:val="16"/>
    </w:rPr>
  </w:style>
  <w:style w:type="character" w:customStyle="1" w:styleId="BalloonTextChar">
    <w:name w:val="Balloon Text Char"/>
    <w:basedOn w:val="DefaultParagraphFont"/>
    <w:link w:val="BalloonText"/>
    <w:semiHidden/>
    <w:rsid w:val="004956D1"/>
    <w:rPr>
      <w:rFonts w:ascii="Tahoma" w:eastAsia="Times New Roman" w:hAnsi="Tahoma" w:cs="Tahoma"/>
      <w:sz w:val="16"/>
      <w:szCs w:val="16"/>
    </w:rPr>
  </w:style>
  <w:style w:type="character" w:styleId="CommentReference">
    <w:name w:val="annotation reference"/>
    <w:basedOn w:val="DefaultParagraphFont"/>
    <w:semiHidden/>
    <w:rsid w:val="004956D1"/>
    <w:rPr>
      <w:sz w:val="16"/>
      <w:szCs w:val="16"/>
    </w:rPr>
  </w:style>
  <w:style w:type="paragraph" w:styleId="CommentText">
    <w:name w:val="annotation text"/>
    <w:basedOn w:val="Normal"/>
    <w:link w:val="CommentTextChar"/>
    <w:semiHidden/>
    <w:rsid w:val="004956D1"/>
    <w:rPr>
      <w:sz w:val="20"/>
      <w:szCs w:val="20"/>
    </w:rPr>
  </w:style>
  <w:style w:type="character" w:customStyle="1" w:styleId="CommentTextChar">
    <w:name w:val="Comment Text Char"/>
    <w:basedOn w:val="DefaultParagraphFont"/>
    <w:link w:val="CommentText"/>
    <w:semiHidden/>
    <w:rsid w:val="004956D1"/>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4956D1"/>
    <w:rPr>
      <w:b/>
      <w:bCs/>
    </w:rPr>
  </w:style>
  <w:style w:type="character" w:customStyle="1" w:styleId="CommentSubjectChar">
    <w:name w:val="Comment Subject Char"/>
    <w:basedOn w:val="CommentTextChar"/>
    <w:link w:val="CommentSubject"/>
    <w:semiHidden/>
    <w:rsid w:val="004956D1"/>
    <w:rPr>
      <w:rFonts w:ascii="Times New Roman" w:eastAsia="Times New Roman" w:hAnsi="Times New Roman" w:cs="Times New Roman"/>
      <w:b/>
      <w:bCs/>
    </w:rPr>
  </w:style>
  <w:style w:type="table" w:styleId="TableGrid">
    <w:name w:val="Table Grid"/>
    <w:basedOn w:val="TableNormal"/>
    <w:rsid w:val="004956D1"/>
    <w:pPr>
      <w:spacing w:after="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56D1"/>
    <w:rPr>
      <w:color w:val="0000FF"/>
      <w:u w:val="single"/>
    </w:rPr>
  </w:style>
  <w:style w:type="character" w:styleId="FollowedHyperlink">
    <w:name w:val="FollowedHyperlink"/>
    <w:basedOn w:val="DefaultParagraphFont"/>
    <w:rsid w:val="004956D1"/>
    <w:rPr>
      <w:color w:val="800080"/>
      <w:u w:val="single"/>
    </w:rPr>
  </w:style>
  <w:style w:type="paragraph" w:styleId="PlainText">
    <w:name w:val="Plain Text"/>
    <w:basedOn w:val="Normal"/>
    <w:link w:val="PlainTextChar"/>
    <w:uiPriority w:val="99"/>
    <w:unhideWhenUsed/>
    <w:rsid w:val="004302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2E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departments.musc.edu/dentistry/about/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2054-B085-4E16-86EF-69533564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4072</Words>
  <Characters>23212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Holmes</dc:creator>
  <cp:keywords/>
  <cp:lastModifiedBy>Woods, Haley</cp:lastModifiedBy>
  <cp:revision>2</cp:revision>
  <cp:lastPrinted>2013-11-19T15:40:00Z</cp:lastPrinted>
  <dcterms:created xsi:type="dcterms:W3CDTF">2019-07-19T14:42:00Z</dcterms:created>
  <dcterms:modified xsi:type="dcterms:W3CDTF">2019-07-19T14:42:00Z</dcterms:modified>
</cp:coreProperties>
</file>