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F68E3" w:rsidRPr="006F68E3" w:rsidTr="006F68E3">
        <w:trPr>
          <w:tblCellSpacing w:w="15" w:type="dxa"/>
        </w:trPr>
        <w:tc>
          <w:tcPr>
            <w:tcW w:w="0" w:type="auto"/>
            <w:vAlign w:val="center"/>
            <w:hideMark/>
          </w:tcPr>
          <w:p w:rsidR="006F68E3" w:rsidRPr="006F68E3" w:rsidRDefault="006F68E3" w:rsidP="00C0697C">
            <w:pPr>
              <w:spacing w:after="0" w:line="240" w:lineRule="auto"/>
              <w:jc w:val="center"/>
              <w:rPr>
                <w:rFonts w:ascii="Times New Roman" w:eastAsia="Times New Roman" w:hAnsi="Times New Roman" w:cs="Times New Roman"/>
                <w:sz w:val="24"/>
                <w:szCs w:val="24"/>
              </w:rPr>
            </w:pPr>
            <w:bookmarkStart w:id="0" w:name="_GoBack"/>
            <w:bookmarkEnd w:id="0"/>
            <w:r w:rsidRPr="006F68E3">
              <w:rPr>
                <w:rFonts w:ascii="Times New Roman" w:eastAsia="Times New Roman" w:hAnsi="Times New Roman" w:cs="Times New Roman"/>
                <w:b/>
                <w:bCs/>
                <w:sz w:val="36"/>
                <w:szCs w:val="36"/>
              </w:rPr>
              <w:t xml:space="preserve">Abigail </w:t>
            </w:r>
            <w:r w:rsidR="00C0697C">
              <w:rPr>
                <w:rFonts w:ascii="Times New Roman" w:eastAsia="Times New Roman" w:hAnsi="Times New Roman" w:cs="Times New Roman"/>
                <w:b/>
                <w:bCs/>
                <w:sz w:val="36"/>
                <w:szCs w:val="36"/>
              </w:rPr>
              <w:t>(Lauer) Kelly</w:t>
            </w:r>
            <w:r w:rsidRPr="006F68E3">
              <w:rPr>
                <w:rFonts w:ascii="Times New Roman" w:eastAsia="Times New Roman" w:hAnsi="Times New Roman" w:cs="Times New Roman"/>
                <w:b/>
                <w:bCs/>
                <w:sz w:val="36"/>
                <w:szCs w:val="36"/>
              </w:rPr>
              <w:t xml:space="preserve"> , M.S.</w:t>
            </w:r>
            <w:r w:rsidRPr="006F68E3">
              <w:rPr>
                <w:rFonts w:ascii="Times New Roman" w:eastAsia="Times New Roman" w:hAnsi="Times New Roman" w:cs="Times New Roman"/>
                <w:sz w:val="24"/>
                <w:szCs w:val="24"/>
              </w:rPr>
              <w:br/>
              <w:t>Curriculum Vitae</w:t>
            </w:r>
            <w:r w:rsidRPr="006F68E3">
              <w:rPr>
                <w:rFonts w:ascii="Times New Roman" w:eastAsia="Times New Roman" w:hAnsi="Times New Roman" w:cs="Times New Roman"/>
                <w:noProof/>
                <w:sz w:val="24"/>
                <w:szCs w:val="24"/>
              </w:rPr>
              <mc:AlternateContent>
                <mc:Choice Requires="wps">
                  <w:drawing>
                    <wp:inline distT="0" distB="0" distL="0" distR="0">
                      <wp:extent cx="9753600" cy="76200"/>
                      <wp:effectExtent l="0" t="0" r="0" b="0"/>
                      <wp:docPr id="1" name="Rectangle 1" descr="https://fair.musc.edu/images/blackb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8FF84" id="Rectangle 1" o:spid="_x0000_s1026" alt="https://fair.musc.edu/images/blackbar.gif" style="width:76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" filled="f" stroked="f">
                      <o:lock v:ext="edit" aspectratio="t"/>
                      <w10:anchorlock/>
                    </v:rect>
                  </w:pict>
                </mc:Fallback>
              </mc:AlternateContent>
            </w:r>
          </w:p>
        </w:tc>
      </w:tr>
      <w:tr w:rsidR="006F68E3" w:rsidRPr="006F68E3" w:rsidTr="006F68E3">
        <w:trPr>
          <w:tblCellSpacing w:w="15" w:type="dxa"/>
        </w:trPr>
        <w:tc>
          <w:tcPr>
            <w:tcW w:w="0" w:type="auto"/>
            <w:vAlign w:val="center"/>
            <w:hideMark/>
          </w:tcPr>
          <w:p w:rsidR="006F68E3" w:rsidRPr="006F68E3" w:rsidRDefault="006F68E3" w:rsidP="006F68E3">
            <w:pPr>
              <w:spacing w:after="0" w:line="240" w:lineRule="auto"/>
              <w:jc w:val="center"/>
              <w:rPr>
                <w:rFonts w:ascii="Times New Roman" w:eastAsia="Times New Roman" w:hAnsi="Times New Roman" w:cs="Times New Roman"/>
                <w:sz w:val="24"/>
                <w:szCs w:val="24"/>
              </w:rPr>
            </w:pPr>
          </w:p>
        </w:tc>
      </w:tr>
    </w:tbl>
    <w:p w:rsidR="006F68E3" w:rsidRPr="006F68E3" w:rsidRDefault="006F68E3" w:rsidP="006F68E3">
      <w:pPr>
        <w:spacing w:after="0" w:line="240" w:lineRule="auto"/>
        <w:rPr>
          <w:rFonts w:ascii="Times New Roman" w:eastAsia="Times New Roman" w:hAnsi="Times New Roman" w:cs="Times New Roman"/>
          <w:sz w:val="24"/>
          <w:szCs w:val="24"/>
        </w:rPr>
      </w:pPr>
    </w:p>
    <w:p w:rsidR="006F68E3" w:rsidRPr="006F68E3" w:rsidRDefault="00B02887"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295EEE" w:rsidRPr="006F68E3" w:rsidTr="006F68E3">
        <w:trPr>
          <w:tblCellSpacing w:w="15" w:type="dxa"/>
        </w:trPr>
        <w:tc>
          <w:tcPr>
            <w:tcW w:w="0" w:type="auto"/>
            <w:vAlign w:val="center"/>
            <w:hideMark/>
          </w:tcPr>
          <w:p w:rsidR="00295EEE" w:rsidRPr="006F68E3" w:rsidRDefault="00295EEE" w:rsidP="00295EEE">
            <w:pPr>
              <w:spacing w:after="0" w:line="240" w:lineRule="auto"/>
              <w:rPr>
                <w:rFonts w:ascii="Times New Roman" w:eastAsia="Times New Roman" w:hAnsi="Times New Roman" w:cs="Times New Roman"/>
                <w:sz w:val="24"/>
                <w:szCs w:val="24"/>
              </w:rPr>
            </w:pPr>
          </w:p>
        </w:tc>
      </w:tr>
      <w:tr w:rsidR="00295EEE" w:rsidRPr="006F68E3" w:rsidTr="006F68E3">
        <w:trPr>
          <w:tblCellSpacing w:w="15" w:type="dxa"/>
        </w:trPr>
        <w:tc>
          <w:tcPr>
            <w:tcW w:w="0" w:type="auto"/>
            <w:vAlign w:val="center"/>
            <w:hideMark/>
          </w:tcPr>
          <w:p w:rsidR="00295EEE" w:rsidRPr="006F68E3" w:rsidRDefault="00295EEE" w:rsidP="000531C7">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College of </w:t>
            </w:r>
            <w:r w:rsidR="000531C7">
              <w:rPr>
                <w:rFonts w:ascii="Times New Roman" w:eastAsia="Times New Roman" w:hAnsi="Times New Roman" w:cs="Times New Roman"/>
                <w:sz w:val="24"/>
                <w:szCs w:val="24"/>
              </w:rPr>
              <w:t>Dental Medicine</w:t>
            </w:r>
          </w:p>
        </w:tc>
      </w:tr>
      <w:tr w:rsidR="00295EEE" w:rsidRPr="006F68E3" w:rsidTr="006F68E3">
        <w:trPr>
          <w:tblCellSpacing w:w="15" w:type="dxa"/>
        </w:trPr>
        <w:tc>
          <w:tcPr>
            <w:tcW w:w="0" w:type="auto"/>
            <w:vAlign w:val="center"/>
            <w:hideMark/>
          </w:tcPr>
          <w:p w:rsidR="00295EEE" w:rsidRPr="006F68E3" w:rsidRDefault="000531C7" w:rsidP="00295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 Ashley Avenue BSB 128</w:t>
            </w:r>
          </w:p>
        </w:tc>
      </w:tr>
      <w:tr w:rsidR="00295EEE" w:rsidRPr="006F68E3" w:rsidTr="006F68E3">
        <w:trPr>
          <w:tblCellSpacing w:w="15" w:type="dxa"/>
        </w:trPr>
        <w:tc>
          <w:tcPr>
            <w:tcW w:w="0" w:type="auto"/>
            <w:vAlign w:val="center"/>
            <w:hideMark/>
          </w:tcPr>
          <w:p w:rsidR="00295EEE" w:rsidRPr="006F68E3" w:rsidRDefault="00295EEE" w:rsidP="00295EEE">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Charleston SC 29403</w:t>
            </w:r>
          </w:p>
        </w:tc>
      </w:tr>
      <w:tr w:rsidR="006F68E3" w:rsidRPr="006F68E3" w:rsidTr="006F68E3">
        <w:trPr>
          <w:tblCellSpacing w:w="15" w:type="dxa"/>
        </w:trPr>
        <w:tc>
          <w:tcPr>
            <w:tcW w:w="0" w:type="auto"/>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p>
        </w:tc>
      </w:tr>
    </w:tbl>
    <w:p w:rsidR="006F68E3" w:rsidRPr="006F68E3" w:rsidRDefault="006F68E3" w:rsidP="006F68E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F68E3" w:rsidRPr="006F68E3" w:rsidTr="006F68E3">
        <w:trPr>
          <w:tblCellSpacing w:w="15" w:type="dxa"/>
        </w:trPr>
        <w:tc>
          <w:tcPr>
            <w:tcW w:w="0" w:type="auto"/>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Work Email : lauera@musc.edu</w:t>
            </w:r>
          </w:p>
        </w:tc>
      </w:tr>
    </w:tbl>
    <w:p w:rsidR="006F68E3" w:rsidRPr="006F68E3" w:rsidRDefault="006F68E3" w:rsidP="006F68E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F68E3" w:rsidRPr="006F68E3" w:rsidTr="006F68E3">
        <w:trPr>
          <w:tblCellSpacing w:w="15" w:type="dxa"/>
        </w:trPr>
        <w:tc>
          <w:tcPr>
            <w:tcW w:w="0" w:type="auto"/>
            <w:hideMark/>
          </w:tcPr>
          <w:p w:rsidR="006F68E3" w:rsidRDefault="006F68E3" w:rsidP="00BA2F95">
            <w:pPr>
              <w:spacing w:after="0" w:line="276"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Home Email : </w:t>
            </w:r>
            <w:hyperlink r:id="rId5" w:history="1">
              <w:r w:rsidR="00BA2F95" w:rsidRPr="000A1665">
                <w:rPr>
                  <w:rStyle w:val="Hyperlink"/>
                  <w:rFonts w:ascii="Times New Roman" w:eastAsia="Times New Roman" w:hAnsi="Times New Roman" w:cs="Times New Roman"/>
                  <w:sz w:val="24"/>
                  <w:szCs w:val="24"/>
                </w:rPr>
                <w:t>alauer44@gmail.com</w:t>
              </w:r>
            </w:hyperlink>
          </w:p>
          <w:p w:rsidR="00BA2F95" w:rsidRPr="006F68E3" w:rsidRDefault="00BA2F95" w:rsidP="00BA2F9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Phone: </w:t>
            </w:r>
            <w:r w:rsidRPr="00BA2F95">
              <w:rPr>
                <w:rFonts w:ascii="Times New Roman" w:eastAsia="Times New Roman" w:hAnsi="Times New Roman" w:cs="Times New Roman"/>
                <w:sz w:val="24"/>
                <w:szCs w:val="24"/>
              </w:rPr>
              <w:t>(</w:t>
            </w:r>
            <w:r w:rsidRPr="00BA2F95">
              <w:rPr>
                <w:rFonts w:ascii="Times New Roman" w:hAnsi="Times New Roman" w:cs="Times New Roman"/>
                <w:sz w:val="24"/>
                <w:szCs w:val="24"/>
              </w:rPr>
              <w:t>843) 792-1725</w:t>
            </w:r>
          </w:p>
        </w:tc>
      </w:tr>
      <w:tr w:rsidR="006F68E3" w:rsidRPr="006F68E3" w:rsidTr="006F68E3">
        <w:trPr>
          <w:tblCellSpacing w:w="15" w:type="dxa"/>
        </w:trPr>
        <w:tc>
          <w:tcPr>
            <w:tcW w:w="0" w:type="auto"/>
            <w:hideMark/>
          </w:tcPr>
          <w:p w:rsid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Cell Phone : (240) 893-0469</w:t>
            </w:r>
          </w:p>
          <w:p w:rsidR="00BA2F95" w:rsidRPr="006F68E3" w:rsidRDefault="00BA2F95" w:rsidP="006F68E3">
            <w:pPr>
              <w:spacing w:after="0" w:line="240" w:lineRule="auto"/>
              <w:rPr>
                <w:rFonts w:ascii="Times New Roman" w:eastAsia="Times New Roman" w:hAnsi="Times New Roman" w:cs="Times New Roman"/>
                <w:sz w:val="24"/>
                <w:szCs w:val="24"/>
              </w:rPr>
            </w:pPr>
          </w:p>
        </w:tc>
      </w:tr>
    </w:tbl>
    <w:p w:rsidR="006F68E3" w:rsidRPr="006F68E3" w:rsidRDefault="006F68E3" w:rsidP="006F68E3">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F68E3" w:rsidRPr="006F68E3" w:rsidTr="006F68E3">
        <w:trPr>
          <w:tblCellSpacing w:w="15" w:type="dxa"/>
        </w:trPr>
        <w:tc>
          <w:tcPr>
            <w:tcW w:w="0" w:type="auto"/>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p>
        </w:tc>
      </w:tr>
    </w:tbl>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br/>
        <w:t xml:space="preserve">EDUCATION </w:t>
      </w:r>
    </w:p>
    <w:p w:rsidR="006F68E3" w:rsidRPr="006F68E3" w:rsidRDefault="00B02887"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4"/>
        <w:gridCol w:w="3751"/>
        <w:gridCol w:w="3290"/>
        <w:gridCol w:w="1315"/>
      </w:tblGrid>
      <w:tr w:rsidR="006F68E3" w:rsidRPr="006F68E3" w:rsidTr="006F68E3">
        <w:trPr>
          <w:tblCellSpacing w:w="15" w:type="dxa"/>
        </w:trPr>
        <w:tc>
          <w:tcPr>
            <w:tcW w:w="512"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Year</w:t>
            </w:r>
          </w:p>
        </w:tc>
        <w:tc>
          <w:tcPr>
            <w:tcW w:w="1988"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Institution</w:t>
            </w:r>
          </w:p>
        </w:tc>
        <w:tc>
          <w:tcPr>
            <w:tcW w:w="1742"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Degree</w:t>
            </w:r>
          </w:p>
        </w:tc>
        <w:tc>
          <w:tcPr>
            <w:tcW w:w="678"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Major</w:t>
            </w:r>
          </w:p>
        </w:tc>
      </w:tr>
      <w:tr w:rsidR="006F68E3" w:rsidRPr="006F68E3" w:rsidTr="006F68E3">
        <w:trPr>
          <w:tblCellSpacing w:w="15" w:type="dxa"/>
        </w:trPr>
        <w:tc>
          <w:tcPr>
            <w:tcW w:w="512"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2009</w:t>
            </w:r>
          </w:p>
        </w:tc>
        <w:tc>
          <w:tcPr>
            <w:tcW w:w="1988"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Elon University</w:t>
            </w:r>
          </w:p>
        </w:tc>
        <w:tc>
          <w:tcPr>
            <w:tcW w:w="1742"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B.A.</w:t>
            </w:r>
          </w:p>
        </w:tc>
        <w:tc>
          <w:tcPr>
            <w:tcW w:w="678"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Mathematics</w:t>
            </w:r>
          </w:p>
        </w:tc>
      </w:tr>
      <w:tr w:rsidR="006F68E3" w:rsidRPr="006F68E3" w:rsidTr="006F68E3">
        <w:trPr>
          <w:tblCellSpacing w:w="15" w:type="dxa"/>
        </w:trPr>
        <w:tc>
          <w:tcPr>
            <w:tcW w:w="512"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2011</w:t>
            </w:r>
          </w:p>
        </w:tc>
        <w:tc>
          <w:tcPr>
            <w:tcW w:w="1988"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University of South Carolina</w:t>
            </w:r>
          </w:p>
        </w:tc>
        <w:tc>
          <w:tcPr>
            <w:tcW w:w="1742"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M.S.</w:t>
            </w:r>
          </w:p>
        </w:tc>
        <w:tc>
          <w:tcPr>
            <w:tcW w:w="678"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Statistics</w:t>
            </w:r>
          </w:p>
        </w:tc>
      </w:tr>
    </w:tbl>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br/>
      </w:r>
      <w:r w:rsidRPr="006F68E3">
        <w:rPr>
          <w:rFonts w:ascii="Times New Roman" w:eastAsia="Times New Roman" w:hAnsi="Times New Roman" w:cs="Times New Roman"/>
          <w:sz w:val="24"/>
          <w:szCs w:val="24"/>
        </w:rPr>
        <w:br/>
        <w:t xml:space="preserve">FACULTY APPOINTMENTS </w:t>
      </w:r>
    </w:p>
    <w:p w:rsidR="006F68E3" w:rsidRPr="006F68E3" w:rsidRDefault="00B02887"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tbl>
      <w:tblPr>
        <w:tblW w:w="5577" w:type="pct"/>
        <w:tblCellSpacing w:w="15" w:type="dxa"/>
        <w:tblCellMar>
          <w:top w:w="15" w:type="dxa"/>
          <w:left w:w="15" w:type="dxa"/>
          <w:bottom w:w="15" w:type="dxa"/>
          <w:right w:w="15" w:type="dxa"/>
        </w:tblCellMar>
        <w:tblLook w:val="04A0" w:firstRow="1" w:lastRow="0" w:firstColumn="1" w:lastColumn="0" w:noHBand="0" w:noVBand="1"/>
      </w:tblPr>
      <w:tblGrid>
        <w:gridCol w:w="1463"/>
        <w:gridCol w:w="6018"/>
        <w:gridCol w:w="2959"/>
      </w:tblGrid>
      <w:tr w:rsidR="006F68E3" w:rsidRPr="006F68E3" w:rsidTr="004D29E4">
        <w:trPr>
          <w:tblCellSpacing w:w="15" w:type="dxa"/>
        </w:trPr>
        <w:tc>
          <w:tcPr>
            <w:tcW w:w="679"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Year</w:t>
            </w:r>
          </w:p>
        </w:tc>
        <w:tc>
          <w:tcPr>
            <w:tcW w:w="2868"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Institution</w:t>
            </w:r>
          </w:p>
        </w:tc>
        <w:tc>
          <w:tcPr>
            <w:tcW w:w="1396" w:type="pct"/>
            <w:vAlign w:val="center"/>
            <w:hideMark/>
          </w:tcPr>
          <w:p w:rsidR="00F67ACF" w:rsidRPr="00F67ACF" w:rsidRDefault="006F68E3" w:rsidP="006F68E3">
            <w:pPr>
              <w:spacing w:after="0" w:line="240" w:lineRule="auto"/>
              <w:rPr>
                <w:rFonts w:ascii="Times New Roman" w:eastAsia="Times New Roman" w:hAnsi="Times New Roman" w:cs="Times New Roman"/>
                <w:b/>
                <w:bCs/>
                <w:sz w:val="24"/>
                <w:szCs w:val="24"/>
              </w:rPr>
            </w:pPr>
            <w:r w:rsidRPr="006F68E3">
              <w:rPr>
                <w:rFonts w:ascii="Times New Roman" w:eastAsia="Times New Roman" w:hAnsi="Times New Roman" w:cs="Times New Roman"/>
                <w:b/>
                <w:bCs/>
                <w:sz w:val="24"/>
                <w:szCs w:val="24"/>
              </w:rPr>
              <w:t>Role</w:t>
            </w:r>
          </w:p>
        </w:tc>
      </w:tr>
      <w:tr w:rsidR="00F67ACF" w:rsidRPr="006F68E3" w:rsidTr="004D29E4">
        <w:trPr>
          <w:tblCellSpacing w:w="15" w:type="dxa"/>
        </w:trPr>
        <w:tc>
          <w:tcPr>
            <w:tcW w:w="679" w:type="pct"/>
            <w:noWrap/>
          </w:tcPr>
          <w:p w:rsidR="00F67ACF" w:rsidRPr="006F68E3" w:rsidRDefault="00F67ACF" w:rsidP="004D29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295EEE">
              <w:rPr>
                <w:rFonts w:ascii="Times New Roman" w:eastAsia="Times New Roman" w:hAnsi="Times New Roman" w:cs="Times New Roman"/>
                <w:sz w:val="24"/>
                <w:szCs w:val="24"/>
              </w:rPr>
              <w:t>- Present</w:t>
            </w:r>
            <w:r>
              <w:rPr>
                <w:rFonts w:ascii="Times New Roman" w:eastAsia="Times New Roman" w:hAnsi="Times New Roman" w:cs="Times New Roman"/>
                <w:sz w:val="24"/>
                <w:szCs w:val="24"/>
              </w:rPr>
              <w:t xml:space="preserve"> </w:t>
            </w:r>
          </w:p>
        </w:tc>
        <w:tc>
          <w:tcPr>
            <w:tcW w:w="2868" w:type="pct"/>
          </w:tcPr>
          <w:p w:rsidR="00F67ACF" w:rsidRPr="006F68E3" w:rsidRDefault="00F67ACF"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Medical University of South Carolina, Public Health Sciences</w:t>
            </w:r>
          </w:p>
        </w:tc>
        <w:tc>
          <w:tcPr>
            <w:tcW w:w="1396" w:type="pct"/>
          </w:tcPr>
          <w:p w:rsidR="00F67ACF" w:rsidRPr="006F68E3" w:rsidRDefault="00F67ACF"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Instructor</w:t>
            </w:r>
          </w:p>
        </w:tc>
      </w:tr>
      <w:tr w:rsidR="006F68E3" w:rsidRPr="006F68E3" w:rsidTr="004D29E4">
        <w:trPr>
          <w:tblCellSpacing w:w="15" w:type="dxa"/>
        </w:trPr>
        <w:tc>
          <w:tcPr>
            <w:tcW w:w="679" w:type="pct"/>
            <w:noWrap/>
            <w:hideMark/>
          </w:tcPr>
          <w:p w:rsidR="006F68E3" w:rsidRPr="006F68E3" w:rsidRDefault="006F68E3" w:rsidP="00F67ACF">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2014 - </w:t>
            </w:r>
            <w:r w:rsidR="00F67ACF">
              <w:rPr>
                <w:rFonts w:ascii="Times New Roman" w:eastAsia="Times New Roman" w:hAnsi="Times New Roman" w:cs="Times New Roman"/>
                <w:sz w:val="24"/>
                <w:szCs w:val="24"/>
              </w:rPr>
              <w:t>2018</w:t>
            </w:r>
          </w:p>
        </w:tc>
        <w:tc>
          <w:tcPr>
            <w:tcW w:w="2868"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Medical University of South Carolina, Public Health Sciences</w:t>
            </w:r>
          </w:p>
        </w:tc>
        <w:tc>
          <w:tcPr>
            <w:tcW w:w="1396"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Research Associate</w:t>
            </w:r>
          </w:p>
        </w:tc>
      </w:tr>
      <w:tr w:rsidR="006F68E3" w:rsidRPr="006F68E3" w:rsidTr="004D29E4">
        <w:trPr>
          <w:tblCellSpacing w:w="15" w:type="dxa"/>
        </w:trPr>
        <w:tc>
          <w:tcPr>
            <w:tcW w:w="679" w:type="pct"/>
            <w:noWrap/>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2013 - 2014</w:t>
            </w:r>
          </w:p>
        </w:tc>
        <w:tc>
          <w:tcPr>
            <w:tcW w:w="2868"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George</w:t>
            </w:r>
            <w:r>
              <w:rPr>
                <w:rFonts w:ascii="Times New Roman" w:eastAsia="Times New Roman" w:hAnsi="Times New Roman" w:cs="Times New Roman"/>
                <w:sz w:val="24"/>
                <w:szCs w:val="24"/>
              </w:rPr>
              <w:t xml:space="preserve"> </w:t>
            </w:r>
            <w:r w:rsidRPr="006F68E3">
              <w:rPr>
                <w:rFonts w:ascii="Times New Roman" w:eastAsia="Times New Roman" w:hAnsi="Times New Roman" w:cs="Times New Roman"/>
                <w:sz w:val="24"/>
                <w:szCs w:val="24"/>
              </w:rPr>
              <w:t>Washington University, Biostatistics Center</w:t>
            </w:r>
          </w:p>
        </w:tc>
        <w:tc>
          <w:tcPr>
            <w:tcW w:w="1396"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Research Associate</w:t>
            </w:r>
          </w:p>
        </w:tc>
      </w:tr>
      <w:tr w:rsidR="006F68E3" w:rsidRPr="006F68E3" w:rsidTr="004D29E4">
        <w:trPr>
          <w:tblCellSpacing w:w="15" w:type="dxa"/>
        </w:trPr>
        <w:tc>
          <w:tcPr>
            <w:tcW w:w="679" w:type="pct"/>
            <w:noWrap/>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2011 - 2013</w:t>
            </w:r>
          </w:p>
        </w:tc>
        <w:tc>
          <w:tcPr>
            <w:tcW w:w="2868"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Wake Forest University School of Medicine, Public Health Sciences</w:t>
            </w:r>
          </w:p>
        </w:tc>
        <w:tc>
          <w:tcPr>
            <w:tcW w:w="1396" w:type="pct"/>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Biostatistician II</w:t>
            </w:r>
          </w:p>
        </w:tc>
      </w:tr>
    </w:tbl>
    <w:p w:rsidR="004D29E4" w:rsidRDefault="004D29E4" w:rsidP="006F68E3">
      <w:pPr>
        <w:spacing w:after="0" w:line="240" w:lineRule="auto"/>
        <w:rPr>
          <w:rFonts w:ascii="Times New Roman" w:eastAsia="Times New Roman" w:hAnsi="Times New Roman" w:cs="Times New Roman"/>
          <w:sz w:val="24"/>
          <w:szCs w:val="24"/>
        </w:rPr>
      </w:pPr>
    </w:p>
    <w:p w:rsidR="004D29E4" w:rsidRDefault="004D29E4" w:rsidP="006F68E3">
      <w:pPr>
        <w:spacing w:after="0" w:line="240" w:lineRule="auto"/>
        <w:rPr>
          <w:rFonts w:ascii="Times New Roman" w:eastAsia="Times New Roman" w:hAnsi="Times New Roman" w:cs="Times New Roman"/>
          <w:sz w:val="24"/>
          <w:szCs w:val="24"/>
        </w:rPr>
      </w:pPr>
    </w:p>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CONTRACTS AND GRANTS</w:t>
      </w:r>
    </w:p>
    <w:p w:rsidR="006F68E3" w:rsidRPr="006F68E3" w:rsidRDefault="00B02887"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tbl>
      <w:tblPr>
        <w:tblW w:w="5484" w:type="pct"/>
        <w:tblCellSpacing w:w="15" w:type="dxa"/>
        <w:tblCellMar>
          <w:top w:w="15" w:type="dxa"/>
          <w:left w:w="15" w:type="dxa"/>
          <w:bottom w:w="15" w:type="dxa"/>
          <w:right w:w="15" w:type="dxa"/>
        </w:tblCellMar>
        <w:tblLook w:val="04A0" w:firstRow="1" w:lastRow="0" w:firstColumn="1" w:lastColumn="0" w:noHBand="0" w:noVBand="1"/>
      </w:tblPr>
      <w:tblGrid>
        <w:gridCol w:w="1262"/>
        <w:gridCol w:w="1353"/>
        <w:gridCol w:w="1975"/>
        <w:gridCol w:w="903"/>
        <w:gridCol w:w="4773"/>
      </w:tblGrid>
      <w:tr w:rsidR="006F68E3" w:rsidRPr="006F68E3" w:rsidTr="007661F2">
        <w:trPr>
          <w:tblCellSpacing w:w="15" w:type="dxa"/>
        </w:trPr>
        <w:tc>
          <w:tcPr>
            <w:tcW w:w="593"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Year</w:t>
            </w:r>
          </w:p>
        </w:tc>
        <w:tc>
          <w:tcPr>
            <w:tcW w:w="644"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Funding Source</w:t>
            </w:r>
          </w:p>
        </w:tc>
        <w:tc>
          <w:tcPr>
            <w:tcW w:w="947"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PI/CO-PI</w:t>
            </w:r>
          </w:p>
        </w:tc>
        <w:tc>
          <w:tcPr>
            <w:tcW w:w="425"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 Effort</w:t>
            </w:r>
          </w:p>
        </w:tc>
        <w:tc>
          <w:tcPr>
            <w:tcW w:w="2303" w:type="pct"/>
            <w:vAlign w:val="center"/>
            <w:hideMark/>
          </w:tcPr>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b/>
                <w:bCs/>
                <w:sz w:val="24"/>
                <w:szCs w:val="24"/>
              </w:rPr>
              <w:t>Grant Title</w:t>
            </w:r>
          </w:p>
        </w:tc>
      </w:tr>
      <w:tr w:rsidR="006F68E3" w:rsidRPr="006F68E3" w:rsidTr="007661F2">
        <w:trPr>
          <w:tblCellSpacing w:w="15" w:type="dxa"/>
        </w:trPr>
        <w:tc>
          <w:tcPr>
            <w:tcW w:w="593" w:type="pct"/>
            <w:noWrap/>
            <w:hideMark/>
          </w:tcPr>
          <w:p w:rsidR="006F68E3" w:rsidRPr="000D2735" w:rsidRDefault="000D2735" w:rsidP="007661F2">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2019 - 2020</w:t>
            </w:r>
          </w:p>
        </w:tc>
        <w:tc>
          <w:tcPr>
            <w:tcW w:w="644"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VAMC</w:t>
            </w:r>
          </w:p>
        </w:tc>
        <w:tc>
          <w:tcPr>
            <w:tcW w:w="947" w:type="pct"/>
            <w:hideMark/>
          </w:tcPr>
          <w:p w:rsidR="006F68E3"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Bios</w:t>
            </w:r>
            <w:r w:rsidR="006F68E3" w:rsidRPr="000D2735">
              <w:rPr>
                <w:rFonts w:ascii="Times New Roman" w:eastAsia="Times New Roman" w:hAnsi="Times New Roman" w:cs="Times New Roman"/>
                <w:sz w:val="24"/>
                <w:szCs w:val="24"/>
              </w:rPr>
              <w:t>tatistician</w:t>
            </w:r>
          </w:p>
        </w:tc>
        <w:tc>
          <w:tcPr>
            <w:tcW w:w="425" w:type="pct"/>
            <w:hideMark/>
          </w:tcPr>
          <w:p w:rsidR="006F68E3"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9</w:t>
            </w:r>
          </w:p>
        </w:tc>
        <w:tc>
          <w:tcPr>
            <w:tcW w:w="2303"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A Novel Mechanics-Based Intervention to Improve Post-stroke Gait Stability</w:t>
            </w:r>
          </w:p>
        </w:tc>
      </w:tr>
      <w:tr w:rsidR="006F68E3" w:rsidRPr="006F68E3" w:rsidTr="007661F2">
        <w:trPr>
          <w:tblCellSpacing w:w="15" w:type="dxa"/>
        </w:trPr>
        <w:tc>
          <w:tcPr>
            <w:tcW w:w="593" w:type="pct"/>
            <w:noWrap/>
            <w:hideMark/>
          </w:tcPr>
          <w:p w:rsidR="006F68E3" w:rsidRPr="000D2735" w:rsidRDefault="006F68E3" w:rsidP="000D2735">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lastRenderedPageBreak/>
              <w:t>2017 - 20</w:t>
            </w:r>
            <w:r w:rsidR="000D2735" w:rsidRPr="000D2735">
              <w:rPr>
                <w:rFonts w:ascii="Times New Roman" w:eastAsia="Times New Roman" w:hAnsi="Times New Roman" w:cs="Times New Roman"/>
                <w:sz w:val="24"/>
                <w:szCs w:val="24"/>
              </w:rPr>
              <w:t>20</w:t>
            </w:r>
          </w:p>
        </w:tc>
        <w:tc>
          <w:tcPr>
            <w:tcW w:w="644"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NIH/NICHD</w:t>
            </w:r>
          </w:p>
        </w:tc>
        <w:tc>
          <w:tcPr>
            <w:tcW w:w="947"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Statistician</w:t>
            </w:r>
          </w:p>
        </w:tc>
        <w:tc>
          <w:tcPr>
            <w:tcW w:w="425" w:type="pct"/>
            <w:hideMark/>
          </w:tcPr>
          <w:p w:rsidR="006F68E3"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4</w:t>
            </w:r>
          </w:p>
        </w:tc>
        <w:tc>
          <w:tcPr>
            <w:tcW w:w="2303"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Mechanism-Based Strategies to Restore Post-Stroke Gait Stability Through Targeted Motor Adaption</w:t>
            </w:r>
          </w:p>
        </w:tc>
      </w:tr>
      <w:tr w:rsidR="006F68E3" w:rsidRPr="006F68E3" w:rsidTr="007661F2">
        <w:trPr>
          <w:tblCellSpacing w:w="15" w:type="dxa"/>
        </w:trPr>
        <w:tc>
          <w:tcPr>
            <w:tcW w:w="593" w:type="pct"/>
            <w:noWrap/>
            <w:hideMark/>
          </w:tcPr>
          <w:p w:rsidR="006F68E3" w:rsidRPr="000D2735" w:rsidRDefault="007A6289"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2015 - 2019</w:t>
            </w:r>
          </w:p>
        </w:tc>
        <w:tc>
          <w:tcPr>
            <w:tcW w:w="644"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Dentaquest</w:t>
            </w:r>
          </w:p>
        </w:tc>
        <w:tc>
          <w:tcPr>
            <w:tcW w:w="947"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Statistician</w:t>
            </w:r>
          </w:p>
        </w:tc>
        <w:tc>
          <w:tcPr>
            <w:tcW w:w="425" w:type="pct"/>
            <w:hideMark/>
          </w:tcPr>
          <w:p w:rsidR="006F68E3"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8</w:t>
            </w:r>
          </w:p>
        </w:tc>
        <w:tc>
          <w:tcPr>
            <w:tcW w:w="2303"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ROADS</w:t>
            </w:r>
          </w:p>
        </w:tc>
      </w:tr>
      <w:tr w:rsidR="006F68E3" w:rsidRPr="006F68E3" w:rsidTr="007661F2">
        <w:trPr>
          <w:tblCellSpacing w:w="15" w:type="dxa"/>
        </w:trPr>
        <w:tc>
          <w:tcPr>
            <w:tcW w:w="593" w:type="pct"/>
            <w:noWrap/>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2014</w:t>
            </w:r>
            <w:r w:rsidR="000D2735" w:rsidRPr="000D2735">
              <w:rPr>
                <w:rFonts w:ascii="Times New Roman" w:eastAsia="Times New Roman" w:hAnsi="Times New Roman" w:cs="Times New Roman"/>
                <w:sz w:val="24"/>
                <w:szCs w:val="24"/>
              </w:rPr>
              <w:t xml:space="preserve"> - 2020</w:t>
            </w:r>
          </w:p>
        </w:tc>
        <w:tc>
          <w:tcPr>
            <w:tcW w:w="644" w:type="pct"/>
            <w:hideMark/>
          </w:tcPr>
          <w:p w:rsidR="006F68E3" w:rsidRPr="000D2735" w:rsidRDefault="006F68E3" w:rsidP="006F68E3">
            <w:pPr>
              <w:spacing w:after="0" w:line="240" w:lineRule="auto"/>
              <w:rPr>
                <w:rFonts w:ascii="Times New Roman" w:eastAsia="Times New Roman" w:hAnsi="Times New Roman" w:cs="Times New Roman"/>
                <w:sz w:val="24"/>
                <w:szCs w:val="24"/>
              </w:rPr>
            </w:pPr>
          </w:p>
        </w:tc>
        <w:tc>
          <w:tcPr>
            <w:tcW w:w="947"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Statistician</w:t>
            </w:r>
          </w:p>
        </w:tc>
        <w:tc>
          <w:tcPr>
            <w:tcW w:w="425" w:type="pct"/>
            <w:hideMark/>
          </w:tcPr>
          <w:p w:rsidR="006F68E3"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13.15</w:t>
            </w:r>
          </w:p>
        </w:tc>
        <w:tc>
          <w:tcPr>
            <w:tcW w:w="2303"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MUSC Center for Oral Health Research</w:t>
            </w:r>
          </w:p>
        </w:tc>
      </w:tr>
      <w:tr w:rsidR="006F68E3" w:rsidRPr="006F68E3" w:rsidTr="007661F2">
        <w:trPr>
          <w:tblCellSpacing w:w="15" w:type="dxa"/>
        </w:trPr>
        <w:tc>
          <w:tcPr>
            <w:tcW w:w="593" w:type="pct"/>
            <w:noWrap/>
            <w:hideMark/>
          </w:tcPr>
          <w:p w:rsidR="006F68E3"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2014 - 2020</w:t>
            </w:r>
          </w:p>
        </w:tc>
        <w:tc>
          <w:tcPr>
            <w:tcW w:w="644"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NIH/NIDA</w:t>
            </w:r>
          </w:p>
        </w:tc>
        <w:tc>
          <w:tcPr>
            <w:tcW w:w="947"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Co-Investigator</w:t>
            </w:r>
          </w:p>
        </w:tc>
        <w:tc>
          <w:tcPr>
            <w:tcW w:w="425" w:type="pct"/>
            <w:hideMark/>
          </w:tcPr>
          <w:p w:rsidR="006F68E3"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4.45</w:t>
            </w:r>
          </w:p>
        </w:tc>
        <w:tc>
          <w:tcPr>
            <w:tcW w:w="2303"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Longitudinal Study of Functional Connectivity Among Cocaine Users in Treatment</w:t>
            </w:r>
          </w:p>
        </w:tc>
      </w:tr>
      <w:tr w:rsidR="000D2735" w:rsidRPr="006F68E3" w:rsidTr="007661F2">
        <w:trPr>
          <w:tblCellSpacing w:w="15" w:type="dxa"/>
        </w:trPr>
        <w:tc>
          <w:tcPr>
            <w:tcW w:w="593" w:type="pct"/>
            <w:noWrap/>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2017 - 2022</w:t>
            </w:r>
          </w:p>
        </w:tc>
        <w:tc>
          <w:tcPr>
            <w:tcW w:w="644"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NIH/NINDS</w:t>
            </w:r>
          </w:p>
        </w:tc>
        <w:tc>
          <w:tcPr>
            <w:tcW w:w="947"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Statistician</w:t>
            </w:r>
          </w:p>
        </w:tc>
        <w:tc>
          <w:tcPr>
            <w:tcW w:w="425"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0.5</w:t>
            </w:r>
          </w:p>
        </w:tc>
        <w:tc>
          <w:tcPr>
            <w:tcW w:w="2303"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Molecular Mechanisms Underlying Obesity-Related Memory Deficits</w:t>
            </w:r>
          </w:p>
        </w:tc>
      </w:tr>
      <w:tr w:rsidR="006F68E3" w:rsidRPr="006F68E3" w:rsidTr="007661F2">
        <w:trPr>
          <w:tblCellSpacing w:w="15" w:type="dxa"/>
        </w:trPr>
        <w:tc>
          <w:tcPr>
            <w:tcW w:w="593" w:type="pct"/>
            <w:noWrap/>
            <w:hideMark/>
          </w:tcPr>
          <w:p w:rsidR="006F68E3" w:rsidRPr="000D2735" w:rsidRDefault="000D2735" w:rsidP="000D2735">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2019</w:t>
            </w:r>
            <w:r w:rsidR="006F68E3" w:rsidRPr="000D2735">
              <w:rPr>
                <w:rFonts w:ascii="Times New Roman" w:eastAsia="Times New Roman" w:hAnsi="Times New Roman" w:cs="Times New Roman"/>
                <w:sz w:val="24"/>
                <w:szCs w:val="24"/>
              </w:rPr>
              <w:t xml:space="preserve"> - 20</w:t>
            </w:r>
            <w:r w:rsidRPr="000D2735">
              <w:rPr>
                <w:rFonts w:ascii="Times New Roman" w:eastAsia="Times New Roman" w:hAnsi="Times New Roman" w:cs="Times New Roman"/>
                <w:sz w:val="24"/>
                <w:szCs w:val="24"/>
              </w:rPr>
              <w:t>20</w:t>
            </w:r>
          </w:p>
        </w:tc>
        <w:tc>
          <w:tcPr>
            <w:tcW w:w="644"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NIH/NIGMS</w:t>
            </w:r>
          </w:p>
        </w:tc>
        <w:tc>
          <w:tcPr>
            <w:tcW w:w="947"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Statistician</w:t>
            </w:r>
          </w:p>
        </w:tc>
        <w:tc>
          <w:tcPr>
            <w:tcW w:w="425" w:type="pct"/>
            <w:hideMark/>
          </w:tcPr>
          <w:p w:rsidR="006F68E3"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13.5</w:t>
            </w:r>
          </w:p>
        </w:tc>
        <w:tc>
          <w:tcPr>
            <w:tcW w:w="2303" w:type="pct"/>
            <w:hideMark/>
          </w:tcPr>
          <w:p w:rsidR="006F68E3" w:rsidRPr="000D2735" w:rsidRDefault="006F68E3"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SC Research Center for Recovery from Stroke: CORE E- Clinical and Translational Tools and Resource</w:t>
            </w:r>
          </w:p>
        </w:tc>
      </w:tr>
      <w:tr w:rsidR="000D2735" w:rsidRPr="006F68E3" w:rsidTr="007661F2">
        <w:trPr>
          <w:tblCellSpacing w:w="15" w:type="dxa"/>
        </w:trPr>
        <w:tc>
          <w:tcPr>
            <w:tcW w:w="593" w:type="pct"/>
            <w:noWrap/>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2018 - 2022</w:t>
            </w:r>
          </w:p>
        </w:tc>
        <w:tc>
          <w:tcPr>
            <w:tcW w:w="644"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NIH/NIDA</w:t>
            </w:r>
          </w:p>
        </w:tc>
        <w:tc>
          <w:tcPr>
            <w:tcW w:w="947"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 xml:space="preserve">Statistician </w:t>
            </w:r>
          </w:p>
        </w:tc>
        <w:tc>
          <w:tcPr>
            <w:tcW w:w="425"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25</w:t>
            </w:r>
          </w:p>
        </w:tc>
        <w:tc>
          <w:tcPr>
            <w:tcW w:w="2303"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Translational Approaches to TMS Treatment Development for Smoking</w:t>
            </w:r>
          </w:p>
        </w:tc>
      </w:tr>
      <w:tr w:rsidR="000D2735" w:rsidRPr="006F68E3" w:rsidTr="007661F2">
        <w:trPr>
          <w:tblCellSpacing w:w="15" w:type="dxa"/>
        </w:trPr>
        <w:tc>
          <w:tcPr>
            <w:tcW w:w="593" w:type="pct"/>
            <w:noWrap/>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2019 - 2020</w:t>
            </w:r>
          </w:p>
        </w:tc>
        <w:tc>
          <w:tcPr>
            <w:tcW w:w="644"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VAMC</w:t>
            </w:r>
          </w:p>
        </w:tc>
        <w:tc>
          <w:tcPr>
            <w:tcW w:w="947"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Statistician</w:t>
            </w:r>
          </w:p>
        </w:tc>
        <w:tc>
          <w:tcPr>
            <w:tcW w:w="425"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12.4</w:t>
            </w:r>
          </w:p>
        </w:tc>
        <w:tc>
          <w:tcPr>
            <w:tcW w:w="2303"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Incline Training to Personalize Motor Control Interventions After Stroke</w:t>
            </w:r>
          </w:p>
        </w:tc>
      </w:tr>
      <w:tr w:rsidR="000D2735" w:rsidRPr="006F68E3" w:rsidTr="007661F2">
        <w:trPr>
          <w:tblCellSpacing w:w="15" w:type="dxa"/>
        </w:trPr>
        <w:tc>
          <w:tcPr>
            <w:tcW w:w="593" w:type="pct"/>
            <w:noWrap/>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2019 - 2021</w:t>
            </w:r>
          </w:p>
        </w:tc>
        <w:tc>
          <w:tcPr>
            <w:tcW w:w="644"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DHHS</w:t>
            </w:r>
          </w:p>
        </w:tc>
        <w:tc>
          <w:tcPr>
            <w:tcW w:w="947"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Statistician</w:t>
            </w:r>
          </w:p>
        </w:tc>
        <w:tc>
          <w:tcPr>
            <w:tcW w:w="425"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10</w:t>
            </w:r>
          </w:p>
        </w:tc>
        <w:tc>
          <w:tcPr>
            <w:tcW w:w="2303" w:type="pct"/>
          </w:tcPr>
          <w:p w:rsidR="000D2735" w:rsidRPr="000D2735" w:rsidRDefault="000D2735" w:rsidP="006F68E3">
            <w:pPr>
              <w:spacing w:after="0" w:line="240" w:lineRule="auto"/>
              <w:rPr>
                <w:rFonts w:ascii="Times New Roman" w:eastAsia="Times New Roman" w:hAnsi="Times New Roman" w:cs="Times New Roman"/>
                <w:sz w:val="24"/>
                <w:szCs w:val="24"/>
              </w:rPr>
            </w:pPr>
            <w:r w:rsidRPr="000D2735">
              <w:rPr>
                <w:rFonts w:ascii="Times New Roman" w:eastAsia="Times New Roman" w:hAnsi="Times New Roman" w:cs="Times New Roman"/>
                <w:sz w:val="24"/>
                <w:szCs w:val="24"/>
              </w:rPr>
              <w:t>Medicaid</w:t>
            </w:r>
          </w:p>
        </w:tc>
      </w:tr>
    </w:tbl>
    <w:p w:rsidR="00C05BDE" w:rsidRDefault="00C05BDE" w:rsidP="006F68E3">
      <w:pPr>
        <w:spacing w:after="0" w:line="240" w:lineRule="auto"/>
        <w:rPr>
          <w:rFonts w:ascii="Times New Roman" w:eastAsia="Times New Roman" w:hAnsi="Times New Roman" w:cs="Times New Roman"/>
          <w:sz w:val="24"/>
          <w:szCs w:val="24"/>
        </w:rPr>
      </w:pPr>
    </w:p>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br/>
        <w:t>TEACHING EXPERIENCE/CURRICULUM DEVELOPMENT</w:t>
      </w:r>
    </w:p>
    <w:p w:rsidR="006F68E3" w:rsidRPr="006F68E3" w:rsidRDefault="00B02887"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5"/>
        <w:gridCol w:w="7925"/>
      </w:tblGrid>
      <w:tr w:rsidR="007661F2" w:rsidRPr="006F68E3" w:rsidTr="007661F2">
        <w:trPr>
          <w:tblCellSpacing w:w="15" w:type="dxa"/>
        </w:trPr>
        <w:tc>
          <w:tcPr>
            <w:tcW w:w="743" w:type="pct"/>
            <w:vAlign w:val="center"/>
          </w:tcPr>
          <w:p w:rsidR="007661F2" w:rsidRDefault="007661F2" w:rsidP="0076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4209" w:type="pct"/>
            <w:vAlign w:val="center"/>
          </w:tcPr>
          <w:p w:rsidR="007661F2" w:rsidRPr="007661F2" w:rsidRDefault="007661F2" w:rsidP="007661F2">
            <w:pPr>
              <w:spacing w:after="0" w:line="240" w:lineRule="auto"/>
              <w:rPr>
                <w:rFonts w:ascii="Times New Roman" w:hAnsi="Times New Roman" w:cs="Times New Roman"/>
                <w:sz w:val="24"/>
              </w:rPr>
            </w:pPr>
            <w:r>
              <w:rPr>
                <w:rFonts w:ascii="Times New Roman" w:hAnsi="Times New Roman" w:cs="Times New Roman"/>
                <w:sz w:val="24"/>
              </w:rPr>
              <w:t>Co-Director</w:t>
            </w:r>
            <w:r w:rsidRPr="00525588">
              <w:rPr>
                <w:rFonts w:ascii="Times New Roman" w:hAnsi="Times New Roman" w:cs="Times New Roman"/>
                <w:sz w:val="24"/>
              </w:rPr>
              <w:t>- GDENT 807 Statistical Methods (</w:t>
            </w:r>
            <w:r>
              <w:rPr>
                <w:rFonts w:ascii="Times New Roman" w:hAnsi="Times New Roman" w:cs="Times New Roman"/>
                <w:sz w:val="24"/>
              </w:rPr>
              <w:t>6</w:t>
            </w:r>
            <w:r w:rsidRPr="00525588">
              <w:rPr>
                <w:rFonts w:ascii="Times New Roman" w:hAnsi="Times New Roman" w:cs="Times New Roman"/>
                <w:sz w:val="24"/>
              </w:rPr>
              <w:t xml:space="preserve"> classes), 1.5 </w:t>
            </w:r>
            <w:proofErr w:type="spellStart"/>
            <w:r w:rsidRPr="00525588">
              <w:rPr>
                <w:rFonts w:ascii="Times New Roman" w:hAnsi="Times New Roman" w:cs="Times New Roman"/>
                <w:sz w:val="24"/>
              </w:rPr>
              <w:t>s.h</w:t>
            </w:r>
            <w:proofErr w:type="spellEnd"/>
          </w:p>
        </w:tc>
      </w:tr>
      <w:tr w:rsidR="007661F2" w:rsidRPr="006F68E3" w:rsidTr="007661F2">
        <w:trPr>
          <w:tblCellSpacing w:w="15" w:type="dxa"/>
        </w:trPr>
        <w:tc>
          <w:tcPr>
            <w:tcW w:w="743" w:type="pct"/>
            <w:vAlign w:val="center"/>
          </w:tcPr>
          <w:p w:rsidR="007661F2" w:rsidRDefault="007661F2" w:rsidP="0076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4209" w:type="pct"/>
            <w:vAlign w:val="center"/>
          </w:tcPr>
          <w:p w:rsidR="007661F2" w:rsidRDefault="007661F2" w:rsidP="007661F2">
            <w:pPr>
              <w:spacing w:after="0" w:line="240" w:lineRule="auto"/>
              <w:rPr>
                <w:rFonts w:ascii="Times New Roman" w:hAnsi="Times New Roman" w:cs="Times New Roman"/>
                <w:sz w:val="24"/>
              </w:rPr>
            </w:pPr>
            <w:r>
              <w:rPr>
                <w:rFonts w:ascii="Times New Roman" w:hAnsi="Times New Roman" w:cs="Times New Roman"/>
                <w:sz w:val="24"/>
              </w:rPr>
              <w:t xml:space="preserve">Guest Lecturer- </w:t>
            </w:r>
            <w:r w:rsidRPr="006F68E3">
              <w:rPr>
                <w:rFonts w:ascii="Times New Roman" w:eastAsia="Times New Roman" w:hAnsi="Times New Roman" w:cs="Times New Roman"/>
                <w:sz w:val="24"/>
                <w:szCs w:val="24"/>
              </w:rPr>
              <w:t>Guest Lecturer- GENDT-888: Independent Projects- Statistical Considerations in Experimental Design</w:t>
            </w:r>
          </w:p>
        </w:tc>
      </w:tr>
      <w:tr w:rsidR="007661F2" w:rsidRPr="006F68E3" w:rsidTr="007661F2">
        <w:trPr>
          <w:tblCellSpacing w:w="15" w:type="dxa"/>
        </w:trPr>
        <w:tc>
          <w:tcPr>
            <w:tcW w:w="743" w:type="pct"/>
            <w:vAlign w:val="center"/>
          </w:tcPr>
          <w:p w:rsidR="007661F2" w:rsidRDefault="007661F2" w:rsidP="0076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4209" w:type="pct"/>
            <w:vAlign w:val="center"/>
          </w:tcPr>
          <w:p w:rsidR="007661F2" w:rsidRPr="00525588" w:rsidRDefault="007661F2" w:rsidP="007661F2">
            <w:pPr>
              <w:spacing w:after="0" w:line="240" w:lineRule="auto"/>
              <w:rPr>
                <w:rFonts w:ascii="Times New Roman" w:hAnsi="Times New Roman" w:cs="Times New Roman"/>
                <w:sz w:val="24"/>
              </w:rPr>
            </w:pPr>
            <w:r>
              <w:rPr>
                <w:rFonts w:ascii="Times New Roman" w:hAnsi="Times New Roman" w:cs="Times New Roman"/>
                <w:sz w:val="24"/>
              </w:rPr>
              <w:t>Guest Lecturer- CDM Junior Faculty Club</w:t>
            </w:r>
          </w:p>
        </w:tc>
      </w:tr>
      <w:tr w:rsidR="007661F2" w:rsidRPr="006F68E3" w:rsidTr="007661F2">
        <w:trPr>
          <w:tblCellSpacing w:w="15" w:type="dxa"/>
        </w:trPr>
        <w:tc>
          <w:tcPr>
            <w:tcW w:w="743" w:type="pct"/>
            <w:vAlign w:val="center"/>
          </w:tcPr>
          <w:p w:rsidR="007661F2" w:rsidRDefault="007661F2" w:rsidP="0076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4209" w:type="pct"/>
            <w:vAlign w:val="center"/>
          </w:tcPr>
          <w:p w:rsidR="007661F2" w:rsidRPr="00525588" w:rsidRDefault="007661F2" w:rsidP="007661F2">
            <w:pPr>
              <w:spacing w:after="0" w:line="240" w:lineRule="auto"/>
              <w:rPr>
                <w:rFonts w:ascii="Times New Roman" w:eastAsia="Times New Roman" w:hAnsi="Times New Roman" w:cs="Times New Roman"/>
                <w:sz w:val="24"/>
                <w:szCs w:val="24"/>
              </w:rPr>
            </w:pPr>
            <w:r w:rsidRPr="00525588">
              <w:rPr>
                <w:rFonts w:ascii="Times New Roman" w:hAnsi="Times New Roman" w:cs="Times New Roman"/>
                <w:sz w:val="24"/>
              </w:rPr>
              <w:t xml:space="preserve">Guest Lecturer- GDENT 807 Statistical Methods (5 classes), 1.5 </w:t>
            </w:r>
            <w:proofErr w:type="spellStart"/>
            <w:r w:rsidRPr="00525588">
              <w:rPr>
                <w:rFonts w:ascii="Times New Roman" w:hAnsi="Times New Roman" w:cs="Times New Roman"/>
                <w:sz w:val="24"/>
              </w:rPr>
              <w:t>s.h</w:t>
            </w:r>
            <w:proofErr w:type="spellEnd"/>
          </w:p>
        </w:tc>
      </w:tr>
      <w:tr w:rsidR="007661F2" w:rsidRPr="006F68E3" w:rsidTr="007661F2">
        <w:trPr>
          <w:tblCellSpacing w:w="15" w:type="dxa"/>
        </w:trPr>
        <w:tc>
          <w:tcPr>
            <w:tcW w:w="743" w:type="pct"/>
            <w:vAlign w:val="center"/>
          </w:tcPr>
          <w:p w:rsidR="007661F2" w:rsidRDefault="007661F2" w:rsidP="0076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4209" w:type="pct"/>
            <w:vAlign w:val="center"/>
          </w:tcPr>
          <w:p w:rsidR="007661F2"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Guest Lecturer- GENDT-888: Independent Projects- Statistical Considerations in Experimental Design</w:t>
            </w:r>
          </w:p>
        </w:tc>
      </w:tr>
      <w:tr w:rsidR="007661F2" w:rsidRPr="006F68E3" w:rsidTr="007661F2">
        <w:trPr>
          <w:tblCellSpacing w:w="15" w:type="dxa"/>
        </w:trPr>
        <w:tc>
          <w:tcPr>
            <w:tcW w:w="743" w:type="pct"/>
            <w:vAlign w:val="center"/>
          </w:tcPr>
          <w:p w:rsidR="007661F2" w:rsidRDefault="007661F2" w:rsidP="0076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4209" w:type="pct"/>
            <w:vAlign w:val="center"/>
          </w:tcPr>
          <w:p w:rsidR="007661F2"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Guest Lecturer- DPHS Summer Institute on Long</w:t>
            </w:r>
            <w:r>
              <w:rPr>
                <w:rFonts w:ascii="Times New Roman" w:eastAsia="Times New Roman" w:hAnsi="Times New Roman" w:cs="Times New Roman"/>
                <w:sz w:val="24"/>
                <w:szCs w:val="24"/>
              </w:rPr>
              <w:t>itudinal Analysis Short Course</w:t>
            </w:r>
          </w:p>
        </w:tc>
      </w:tr>
      <w:tr w:rsidR="007661F2" w:rsidRPr="006F68E3" w:rsidTr="007661F2">
        <w:trPr>
          <w:tblCellSpacing w:w="15" w:type="dxa"/>
        </w:trPr>
        <w:tc>
          <w:tcPr>
            <w:tcW w:w="743" w:type="pct"/>
            <w:vAlign w:val="center"/>
            <w:hideMark/>
          </w:tcPr>
          <w:p w:rsidR="007661F2" w:rsidRPr="006F68E3" w:rsidRDefault="007661F2" w:rsidP="0076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4209" w:type="pct"/>
            <w:vAlign w:val="center"/>
            <w:hideMark/>
          </w:tcPr>
          <w:p w:rsidR="007661F2" w:rsidRPr="006F68E3" w:rsidRDefault="007661F2" w:rsidP="0076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Lecturer- Research Methods for Behavioral Sciences</w:t>
            </w:r>
          </w:p>
        </w:tc>
      </w:tr>
      <w:tr w:rsidR="007661F2" w:rsidRPr="006F68E3" w:rsidTr="00F67ACF">
        <w:trPr>
          <w:tblCellSpacing w:w="15" w:type="dxa"/>
        </w:trPr>
        <w:tc>
          <w:tcPr>
            <w:tcW w:w="0" w:type="auto"/>
            <w:noWrap/>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2017</w:t>
            </w:r>
          </w:p>
        </w:tc>
        <w:tc>
          <w:tcPr>
            <w:tcW w:w="0" w:type="auto"/>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Guest Lecturer- STOMA 904:  Evaluating Dental Literature</w:t>
            </w:r>
          </w:p>
        </w:tc>
      </w:tr>
      <w:tr w:rsidR="007661F2" w:rsidRPr="006F68E3" w:rsidTr="00F67ACF">
        <w:trPr>
          <w:tblCellSpacing w:w="15" w:type="dxa"/>
        </w:trPr>
        <w:tc>
          <w:tcPr>
            <w:tcW w:w="0" w:type="auto"/>
            <w:noWrap/>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2017</w:t>
            </w:r>
          </w:p>
        </w:tc>
        <w:tc>
          <w:tcPr>
            <w:tcW w:w="0" w:type="auto"/>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Guest Lecturer- GENDT-888: Independent Projects- Statistical Considerations in Experimental Design</w:t>
            </w:r>
          </w:p>
        </w:tc>
      </w:tr>
      <w:tr w:rsidR="007661F2" w:rsidRPr="006F68E3" w:rsidTr="00F67ACF">
        <w:trPr>
          <w:tblCellSpacing w:w="15" w:type="dxa"/>
        </w:trPr>
        <w:tc>
          <w:tcPr>
            <w:tcW w:w="0" w:type="auto"/>
            <w:noWrap/>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2017</w:t>
            </w:r>
          </w:p>
        </w:tc>
        <w:tc>
          <w:tcPr>
            <w:tcW w:w="0" w:type="auto"/>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Guest Lecturer- DPHS Summer Institute on Longitudinal Analysis Short Course: SPSS Lecture</w:t>
            </w:r>
          </w:p>
        </w:tc>
      </w:tr>
      <w:tr w:rsidR="007661F2" w:rsidRPr="006F68E3" w:rsidTr="00F67ACF">
        <w:trPr>
          <w:tblCellSpacing w:w="15" w:type="dxa"/>
        </w:trPr>
        <w:tc>
          <w:tcPr>
            <w:tcW w:w="0" w:type="auto"/>
            <w:noWrap/>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2017</w:t>
            </w:r>
          </w:p>
        </w:tc>
        <w:tc>
          <w:tcPr>
            <w:tcW w:w="0" w:type="auto"/>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Department of Oral Health Sciences Journal Club- Design and Analysis of Oral Medicine Studies: Common Pitfalls</w:t>
            </w:r>
          </w:p>
        </w:tc>
      </w:tr>
      <w:tr w:rsidR="007661F2" w:rsidRPr="006F68E3" w:rsidTr="00F67ACF">
        <w:trPr>
          <w:tblCellSpacing w:w="15" w:type="dxa"/>
        </w:trPr>
        <w:tc>
          <w:tcPr>
            <w:tcW w:w="0" w:type="auto"/>
            <w:noWrap/>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2017</w:t>
            </w:r>
          </w:p>
        </w:tc>
        <w:tc>
          <w:tcPr>
            <w:tcW w:w="0" w:type="auto"/>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Guest Lecturer- GENDT-888: Independent Projects- Statistical Considerations in Experimental Design</w:t>
            </w:r>
          </w:p>
        </w:tc>
      </w:tr>
      <w:tr w:rsidR="007661F2" w:rsidRPr="006F68E3" w:rsidTr="00F67ACF">
        <w:trPr>
          <w:tblCellSpacing w:w="15" w:type="dxa"/>
        </w:trPr>
        <w:tc>
          <w:tcPr>
            <w:tcW w:w="0" w:type="auto"/>
            <w:noWrap/>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2016</w:t>
            </w:r>
          </w:p>
        </w:tc>
        <w:tc>
          <w:tcPr>
            <w:tcW w:w="0" w:type="auto"/>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Guest Lecturer- Introduction to Evidence Based Dentistry- Evaluating the Research</w:t>
            </w:r>
          </w:p>
        </w:tc>
      </w:tr>
      <w:tr w:rsidR="007661F2" w:rsidRPr="006F68E3" w:rsidTr="00F67ACF">
        <w:trPr>
          <w:tblCellSpacing w:w="15" w:type="dxa"/>
        </w:trPr>
        <w:tc>
          <w:tcPr>
            <w:tcW w:w="0" w:type="auto"/>
            <w:noWrap/>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lastRenderedPageBreak/>
              <w:t>2016</w:t>
            </w:r>
          </w:p>
        </w:tc>
        <w:tc>
          <w:tcPr>
            <w:tcW w:w="0" w:type="auto"/>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Guest Lecturer- GENDT-888: Independent Projects- Statistical Considerations in Experimental Design</w:t>
            </w:r>
          </w:p>
        </w:tc>
      </w:tr>
      <w:tr w:rsidR="007661F2" w:rsidRPr="006F68E3" w:rsidTr="00F67ACF">
        <w:trPr>
          <w:tblCellSpacing w:w="15" w:type="dxa"/>
        </w:trPr>
        <w:tc>
          <w:tcPr>
            <w:tcW w:w="0" w:type="auto"/>
            <w:noWrap/>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2015</w:t>
            </w:r>
          </w:p>
        </w:tc>
        <w:tc>
          <w:tcPr>
            <w:tcW w:w="0" w:type="auto"/>
            <w:hideMark/>
          </w:tcPr>
          <w:p w:rsidR="007661F2" w:rsidRPr="006F68E3" w:rsidRDefault="007661F2" w:rsidP="007661F2">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MUSC COHR Clinical Studies Design Summer 2015 Course , 6 CE credits</w:t>
            </w:r>
          </w:p>
        </w:tc>
      </w:tr>
    </w:tbl>
    <w:p w:rsidR="000531C7" w:rsidRDefault="000531C7" w:rsidP="006F68E3">
      <w:pPr>
        <w:spacing w:after="0" w:line="240" w:lineRule="auto"/>
        <w:rPr>
          <w:rFonts w:ascii="Times New Roman" w:eastAsia="Times New Roman" w:hAnsi="Times New Roman" w:cs="Times New Roman"/>
          <w:sz w:val="24"/>
          <w:szCs w:val="24"/>
        </w:rPr>
      </w:pPr>
    </w:p>
    <w:p w:rsidR="000531C7" w:rsidRDefault="000531C7" w:rsidP="006F68E3">
      <w:pPr>
        <w:spacing w:after="0" w:line="240" w:lineRule="auto"/>
        <w:rPr>
          <w:rFonts w:ascii="Times New Roman" w:eastAsia="Times New Roman" w:hAnsi="Times New Roman" w:cs="Times New Roman"/>
          <w:sz w:val="24"/>
          <w:szCs w:val="24"/>
        </w:rPr>
      </w:pPr>
    </w:p>
    <w:p w:rsidR="000531C7" w:rsidRDefault="000531C7" w:rsidP="006F68E3">
      <w:pPr>
        <w:spacing w:after="0" w:line="240" w:lineRule="auto"/>
        <w:rPr>
          <w:rFonts w:ascii="Times New Roman" w:eastAsia="Times New Roman" w:hAnsi="Times New Roman" w:cs="Times New Roman"/>
          <w:sz w:val="24"/>
          <w:szCs w:val="24"/>
        </w:rPr>
      </w:pPr>
    </w:p>
    <w:p w:rsidR="000531C7" w:rsidRDefault="000531C7" w:rsidP="006F68E3">
      <w:pPr>
        <w:spacing w:after="0" w:line="240" w:lineRule="auto"/>
        <w:rPr>
          <w:rFonts w:ascii="Times New Roman" w:eastAsia="Times New Roman" w:hAnsi="Times New Roman" w:cs="Times New Roman"/>
          <w:sz w:val="24"/>
          <w:szCs w:val="24"/>
        </w:rPr>
      </w:pPr>
    </w:p>
    <w:p w:rsidR="000531C7" w:rsidRDefault="000531C7" w:rsidP="006F68E3">
      <w:pPr>
        <w:spacing w:after="0" w:line="240" w:lineRule="auto"/>
        <w:rPr>
          <w:rFonts w:ascii="Times New Roman" w:eastAsia="Times New Roman" w:hAnsi="Times New Roman" w:cs="Times New Roman"/>
          <w:sz w:val="24"/>
          <w:szCs w:val="24"/>
        </w:rPr>
      </w:pPr>
    </w:p>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br/>
        <w:t xml:space="preserve">INVITED PRESENTATIONS </w:t>
      </w:r>
    </w:p>
    <w:p w:rsidR="006F68E3" w:rsidRPr="006F68E3" w:rsidRDefault="00B02887"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0531C7" w:rsidRPr="000531C7" w:rsidRDefault="000531C7" w:rsidP="000531C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Ottenbacher</w:t>
      </w:r>
      <w:proofErr w:type="spellEnd"/>
      <w:r>
        <w:rPr>
          <w:rFonts w:ascii="Times New Roman" w:eastAsia="Times New Roman" w:hAnsi="Times New Roman" w:cs="Times New Roman"/>
          <w:sz w:val="24"/>
          <w:szCs w:val="24"/>
        </w:rPr>
        <w:t xml:space="preserve"> K, Ward M, Knight H, Kelly A, </w:t>
      </w:r>
      <w:proofErr w:type="spellStart"/>
      <w:r>
        <w:rPr>
          <w:rFonts w:ascii="Times New Roman" w:eastAsia="Times New Roman" w:hAnsi="Times New Roman" w:cs="Times New Roman"/>
          <w:sz w:val="24"/>
          <w:szCs w:val="24"/>
        </w:rPr>
        <w:t>Karmark</w:t>
      </w:r>
      <w:proofErr w:type="spellEnd"/>
      <w:r>
        <w:rPr>
          <w:rFonts w:ascii="Times New Roman" w:eastAsia="Times New Roman" w:hAnsi="Times New Roman" w:cs="Times New Roman"/>
          <w:sz w:val="24"/>
          <w:szCs w:val="24"/>
        </w:rPr>
        <w:t xml:space="preserve"> R, Graham J, Redman, S. IC23: How to Find and Access Secondary Data for Your Research. The 95</w:t>
      </w:r>
      <w:r w:rsidRPr="004D29E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American Congress of Rehabilitation Medicine conference. September 30 2018. (Oral).</w:t>
      </w:r>
    </w:p>
    <w:p w:rsidR="006F68E3" w:rsidRDefault="006F68E3" w:rsidP="006F68E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F68E3">
        <w:rPr>
          <w:rFonts w:ascii="Times New Roman" w:eastAsia="Times New Roman" w:hAnsi="Times New Roman" w:cs="Times New Roman"/>
          <w:sz w:val="24"/>
          <w:szCs w:val="24"/>
        </w:rPr>
        <w:t>Boynes</w:t>
      </w:r>
      <w:proofErr w:type="spellEnd"/>
      <w:r w:rsidRPr="006F68E3">
        <w:rPr>
          <w:rFonts w:ascii="Times New Roman" w:eastAsia="Times New Roman" w:hAnsi="Times New Roman" w:cs="Times New Roman"/>
          <w:sz w:val="24"/>
          <w:szCs w:val="24"/>
        </w:rPr>
        <w:t xml:space="preserve"> SG, Lauer A, Deutchman M, Martin AB. An Assessment of Participant-Described Interprofessional Oral Health R</w:t>
      </w:r>
      <w:r w:rsidR="008E7A41">
        <w:rPr>
          <w:rFonts w:ascii="Times New Roman" w:eastAsia="Times New Roman" w:hAnsi="Times New Roman" w:cs="Times New Roman"/>
          <w:sz w:val="24"/>
          <w:szCs w:val="24"/>
        </w:rPr>
        <w:t>eferral Systems Across Rurality</w:t>
      </w:r>
      <w:r w:rsidRPr="006F68E3">
        <w:rPr>
          <w:rFonts w:ascii="Times New Roman" w:eastAsia="Times New Roman" w:hAnsi="Times New Roman" w:cs="Times New Roman"/>
          <w:sz w:val="24"/>
          <w:szCs w:val="24"/>
        </w:rPr>
        <w:t xml:space="preserve">. National Network of Oral Health Access Meeting, San Diego, CA. November 14, 2017. (Oral). </w:t>
      </w:r>
    </w:p>
    <w:p w:rsidR="006F68E3" w:rsidRPr="006F68E3" w:rsidRDefault="006F68E3" w:rsidP="006F68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Feldman EL, Martin CL, Bell RA, Lauer A, Divers J, Dabelea D, Pettitt DJ, Saydah S, Linder B, Pihoker C, Standiford DS, Rodriguez BL, and Pop-Busui R, for the SEARCH for Diabetes in Youth Study. Peripheral Neuropathy in the SEARCH for Diabetes in Youth Cohort: A Pilot Study. Abstract Book: O: 58, the 22nd Annual NEURODIAB Meeting, Dresden Germany, September 27 - 29 2012. (Oral) </w:t>
      </w:r>
    </w:p>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br/>
        <w:t xml:space="preserve">POSTER PRESENTATIONS </w:t>
      </w:r>
    </w:p>
    <w:p w:rsidR="006F68E3" w:rsidRPr="006F68E3" w:rsidRDefault="00B02887"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6F68E3" w:rsidRPr="006F68E3" w:rsidRDefault="006F68E3" w:rsidP="006F68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Pop-Busui R, Martin CL, Bell RA, Lauer A, Divers J, Dabelea D, Pettitt DJ, Saydah S, Linder B, Pihoker C, Standiford DS, Rodriguez BL, Feldman EL, For the SEARCH for Diabetes in Youth Study Group. Cardiovascular Autonomic Neuropathy in the SEARCH for Diabetes in Youth Cohort: A Pilot Study. A Pilot Study. Abstract Book: P21: 107, the 22nd Annual NEURODIAB Meeting, Dresden Germany, September 27 - 29 2012. </w:t>
      </w:r>
    </w:p>
    <w:p w:rsidR="006F68E3" w:rsidRPr="006F68E3"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br/>
        <w:t xml:space="preserve">PEER-REVIEWED PUBLICATIONS </w:t>
      </w:r>
    </w:p>
    <w:p w:rsidR="006F68E3" w:rsidRPr="006F68E3" w:rsidRDefault="00B02887"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461210" w:rsidRPr="00461210" w:rsidRDefault="00461210" w:rsidP="00461210">
      <w:pPr>
        <w:pStyle w:val="ListParagraph"/>
        <w:numPr>
          <w:ilvl w:val="0"/>
          <w:numId w:val="3"/>
        </w:numPr>
        <w:rPr>
          <w:rFonts w:ascii="Times New Roman" w:eastAsia="Times New Roman" w:hAnsi="Times New Roman" w:cs="Times New Roman"/>
          <w:sz w:val="24"/>
          <w:szCs w:val="24"/>
        </w:rPr>
      </w:pPr>
      <w:r w:rsidRPr="00461210">
        <w:rPr>
          <w:rFonts w:ascii="Times New Roman" w:eastAsia="Times New Roman" w:hAnsi="Times New Roman" w:cs="Times New Roman"/>
          <w:sz w:val="24"/>
          <w:szCs w:val="24"/>
        </w:rPr>
        <w:t>Kelly AL, Horsman E, Ziegler L, Hipp C, Martin AB.</w:t>
      </w:r>
      <w:r w:rsidRPr="00461210">
        <w:rPr>
          <w:rFonts w:ascii="Times New Roman" w:hAnsi="Times New Roman" w:cs="Times New Roman"/>
          <w:sz w:val="24"/>
          <w:szCs w:val="24"/>
        </w:rPr>
        <w:t xml:space="preserve"> An alternative early childhood caries risk surveillance methodology for public policy and practice advancements. </w:t>
      </w:r>
      <w:hyperlink r:id="rId6" w:tooltip="Journal of public health dentistry." w:history="1">
        <w:r w:rsidRPr="00461210">
          <w:rPr>
            <w:rStyle w:val="Hyperlink"/>
            <w:rFonts w:ascii="Times New Roman" w:hAnsi="Times New Roman" w:cs="Times New Roman"/>
            <w:color w:val="auto"/>
            <w:sz w:val="24"/>
            <w:szCs w:val="24"/>
            <w:u w:val="none"/>
          </w:rPr>
          <w:t>J Public Health Dent.</w:t>
        </w:r>
      </w:hyperlink>
      <w:r w:rsidRPr="00461210">
        <w:rPr>
          <w:rFonts w:ascii="Times New Roman" w:hAnsi="Times New Roman" w:cs="Times New Roman"/>
          <w:sz w:val="24"/>
          <w:szCs w:val="24"/>
        </w:rPr>
        <w:t xml:space="preserve"> 2019 Jul 29. </w:t>
      </w:r>
      <w:proofErr w:type="spellStart"/>
      <w:r w:rsidRPr="00461210">
        <w:rPr>
          <w:rFonts w:ascii="Times New Roman" w:hAnsi="Times New Roman" w:cs="Times New Roman"/>
          <w:sz w:val="24"/>
          <w:szCs w:val="24"/>
        </w:rPr>
        <w:t>doi</w:t>
      </w:r>
      <w:proofErr w:type="spellEnd"/>
      <w:r w:rsidRPr="00461210">
        <w:rPr>
          <w:rFonts w:ascii="Times New Roman" w:hAnsi="Times New Roman" w:cs="Times New Roman"/>
          <w:sz w:val="24"/>
          <w:szCs w:val="24"/>
        </w:rPr>
        <w:t>: 10.1111/jphd.12330.</w:t>
      </w:r>
    </w:p>
    <w:p w:rsidR="0080153E" w:rsidRPr="0080153E" w:rsidRDefault="0080153E" w:rsidP="00307BAA">
      <w:pPr>
        <w:pStyle w:val="ListParagraph"/>
        <w:numPr>
          <w:ilvl w:val="0"/>
          <w:numId w:val="3"/>
        </w:numPr>
        <w:spacing w:after="0" w:line="240" w:lineRule="auto"/>
        <w:rPr>
          <w:rFonts w:ascii="Times New Roman" w:eastAsia="Times New Roman" w:hAnsi="Times New Roman" w:cs="Times New Roman"/>
          <w:sz w:val="28"/>
          <w:szCs w:val="24"/>
        </w:rPr>
      </w:pPr>
      <w:proofErr w:type="spellStart"/>
      <w:r w:rsidRPr="0080153E">
        <w:rPr>
          <w:rFonts w:ascii="Times New Roman" w:hAnsi="Times New Roman" w:cs="Times New Roman"/>
          <w:sz w:val="24"/>
        </w:rPr>
        <w:t>Seo</w:t>
      </w:r>
      <w:proofErr w:type="spellEnd"/>
      <w:r w:rsidRPr="0080153E">
        <w:rPr>
          <w:rFonts w:ascii="Times New Roman" w:hAnsi="Times New Roman" w:cs="Times New Roman"/>
          <w:sz w:val="24"/>
        </w:rPr>
        <w:t xml:space="preserve"> NJ, </w:t>
      </w:r>
      <w:proofErr w:type="spellStart"/>
      <w:r w:rsidRPr="0080153E">
        <w:rPr>
          <w:rFonts w:ascii="Times New Roman" w:hAnsi="Times New Roman" w:cs="Times New Roman"/>
          <w:sz w:val="24"/>
        </w:rPr>
        <w:t>Crocher</w:t>
      </w:r>
      <w:proofErr w:type="spellEnd"/>
      <w:r w:rsidRPr="0080153E">
        <w:rPr>
          <w:rFonts w:ascii="Times New Roman" w:hAnsi="Times New Roman" w:cs="Times New Roman"/>
          <w:sz w:val="24"/>
        </w:rPr>
        <w:t xml:space="preserve"> V, </w:t>
      </w:r>
      <w:proofErr w:type="spellStart"/>
      <w:r w:rsidRPr="0080153E">
        <w:rPr>
          <w:rFonts w:ascii="Times New Roman" w:hAnsi="Times New Roman" w:cs="Times New Roman"/>
          <w:sz w:val="24"/>
        </w:rPr>
        <w:t>Spaho</w:t>
      </w:r>
      <w:proofErr w:type="spellEnd"/>
      <w:r w:rsidRPr="0080153E">
        <w:rPr>
          <w:rFonts w:ascii="Times New Roman" w:hAnsi="Times New Roman" w:cs="Times New Roman"/>
          <w:sz w:val="24"/>
        </w:rPr>
        <w:t xml:space="preserve"> E, Ewert CR, </w:t>
      </w:r>
      <w:proofErr w:type="spellStart"/>
      <w:r w:rsidRPr="0080153E">
        <w:rPr>
          <w:rFonts w:ascii="Times New Roman" w:hAnsi="Times New Roman" w:cs="Times New Roman"/>
          <w:sz w:val="24"/>
        </w:rPr>
        <w:t>Fathi</w:t>
      </w:r>
      <w:proofErr w:type="spellEnd"/>
      <w:r w:rsidRPr="0080153E">
        <w:rPr>
          <w:rFonts w:ascii="Times New Roman" w:hAnsi="Times New Roman" w:cs="Times New Roman"/>
          <w:sz w:val="24"/>
        </w:rPr>
        <w:t xml:space="preserve"> MF, </w:t>
      </w:r>
      <w:proofErr w:type="spellStart"/>
      <w:r w:rsidRPr="0080153E">
        <w:rPr>
          <w:rFonts w:ascii="Times New Roman" w:hAnsi="Times New Roman" w:cs="Times New Roman"/>
          <w:sz w:val="24"/>
        </w:rPr>
        <w:t>Hur</w:t>
      </w:r>
      <w:proofErr w:type="spellEnd"/>
      <w:r w:rsidRPr="0080153E">
        <w:rPr>
          <w:rFonts w:ascii="Times New Roman" w:hAnsi="Times New Roman" w:cs="Times New Roman"/>
          <w:sz w:val="24"/>
        </w:rPr>
        <w:t xml:space="preserve"> P, Lum SA, </w:t>
      </w:r>
      <w:proofErr w:type="spellStart"/>
      <w:r w:rsidRPr="0080153E">
        <w:rPr>
          <w:rFonts w:ascii="Times New Roman" w:hAnsi="Times New Roman" w:cs="Times New Roman"/>
          <w:sz w:val="24"/>
        </w:rPr>
        <w:t>Humanitzki</w:t>
      </w:r>
      <w:proofErr w:type="spellEnd"/>
      <w:r w:rsidRPr="0080153E">
        <w:rPr>
          <w:rFonts w:ascii="Times New Roman" w:hAnsi="Times New Roman" w:cs="Times New Roman"/>
          <w:sz w:val="24"/>
        </w:rPr>
        <w:t xml:space="preserve"> EM, Kelly AL, Ramakrishnan V, Woodbury ML. </w:t>
      </w:r>
      <w:proofErr w:type="spellStart"/>
      <w:r w:rsidRPr="0080153E">
        <w:rPr>
          <w:rFonts w:ascii="Times New Roman" w:hAnsi="Times New Roman" w:cs="Times New Roman"/>
          <w:sz w:val="24"/>
        </w:rPr>
        <w:t>Caputring</w:t>
      </w:r>
      <w:proofErr w:type="spellEnd"/>
      <w:r w:rsidRPr="0080153E">
        <w:rPr>
          <w:rFonts w:ascii="Times New Roman" w:hAnsi="Times New Roman" w:cs="Times New Roman"/>
          <w:sz w:val="24"/>
        </w:rPr>
        <w:t xml:space="preserve"> Upper Limb Gross Motor categories Using the Kinect Sensor. </w:t>
      </w:r>
      <w:r w:rsidRPr="0080153E">
        <w:rPr>
          <w:rStyle w:val="jrnl"/>
          <w:rFonts w:ascii="Times New Roman" w:hAnsi="Times New Roman" w:cs="Times New Roman"/>
          <w:sz w:val="24"/>
        </w:rPr>
        <w:t xml:space="preserve">Am J </w:t>
      </w:r>
      <w:proofErr w:type="spellStart"/>
      <w:r w:rsidRPr="0080153E">
        <w:rPr>
          <w:rStyle w:val="jrnl"/>
          <w:rFonts w:ascii="Times New Roman" w:hAnsi="Times New Roman" w:cs="Times New Roman"/>
          <w:sz w:val="24"/>
        </w:rPr>
        <w:t>Occup</w:t>
      </w:r>
      <w:proofErr w:type="spellEnd"/>
      <w:r w:rsidRPr="0080153E">
        <w:rPr>
          <w:rStyle w:val="jrnl"/>
          <w:rFonts w:ascii="Times New Roman" w:hAnsi="Times New Roman" w:cs="Times New Roman"/>
          <w:sz w:val="24"/>
        </w:rPr>
        <w:t xml:space="preserve"> </w:t>
      </w:r>
      <w:proofErr w:type="spellStart"/>
      <w:r w:rsidRPr="0080153E">
        <w:rPr>
          <w:rStyle w:val="jrnl"/>
          <w:rFonts w:ascii="Times New Roman" w:hAnsi="Times New Roman" w:cs="Times New Roman"/>
          <w:sz w:val="24"/>
        </w:rPr>
        <w:t>Ther</w:t>
      </w:r>
      <w:proofErr w:type="spellEnd"/>
      <w:r w:rsidRPr="0080153E">
        <w:rPr>
          <w:rFonts w:ascii="Times New Roman" w:hAnsi="Times New Roman" w:cs="Times New Roman"/>
          <w:sz w:val="24"/>
        </w:rPr>
        <w:t xml:space="preserve">. 2019 Jul/Aug;73(4):7304205090p1-7304205090p10. </w:t>
      </w:r>
      <w:proofErr w:type="spellStart"/>
      <w:r w:rsidRPr="0080153E">
        <w:rPr>
          <w:rFonts w:ascii="Times New Roman" w:hAnsi="Times New Roman" w:cs="Times New Roman"/>
          <w:sz w:val="24"/>
        </w:rPr>
        <w:t>doi</w:t>
      </w:r>
      <w:proofErr w:type="spellEnd"/>
      <w:r w:rsidRPr="0080153E">
        <w:rPr>
          <w:rFonts w:ascii="Times New Roman" w:hAnsi="Times New Roman" w:cs="Times New Roman"/>
          <w:sz w:val="24"/>
        </w:rPr>
        <w:t>: 10.5014</w:t>
      </w:r>
    </w:p>
    <w:p w:rsidR="007661F2" w:rsidRDefault="007661F2" w:rsidP="00307BA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Bocklet C, Renne W, Mennito A, Bacro T, Latham J, Evans Z, Ludlow M, </w:t>
      </w:r>
      <w:r w:rsidRPr="007661F2">
        <w:rPr>
          <w:rFonts w:ascii="Times New Roman" w:eastAsia="Times New Roman" w:hAnsi="Times New Roman" w:cs="Times New Roman"/>
          <w:b/>
          <w:sz w:val="24"/>
          <w:szCs w:val="24"/>
        </w:rPr>
        <w:t>Kelly A</w:t>
      </w:r>
      <w:r>
        <w:rPr>
          <w:rFonts w:ascii="Times New Roman" w:eastAsia="Times New Roman" w:hAnsi="Times New Roman" w:cs="Times New Roman"/>
          <w:sz w:val="24"/>
          <w:szCs w:val="24"/>
        </w:rPr>
        <w:t xml:space="preserve">, Nash J. Effect of scan substrates on accuracy of 7 intraoral digital impression systems using human maxilla model.  </w:t>
      </w:r>
      <w:proofErr w:type="spellStart"/>
      <w:r>
        <w:rPr>
          <w:rFonts w:ascii="Times New Roman" w:eastAsia="Times New Roman" w:hAnsi="Times New Roman" w:cs="Times New Roman"/>
          <w:sz w:val="24"/>
          <w:szCs w:val="24"/>
        </w:rPr>
        <w:t>Orthod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Craniofac</w:t>
      </w:r>
      <w:proofErr w:type="spellEnd"/>
      <w:r>
        <w:rPr>
          <w:rFonts w:ascii="Times New Roman" w:eastAsia="Times New Roman" w:hAnsi="Times New Roman" w:cs="Times New Roman"/>
          <w:sz w:val="24"/>
          <w:szCs w:val="24"/>
        </w:rPr>
        <w:t xml:space="preserve"> Res. 2019 May. Doi: 10.1111</w:t>
      </w:r>
    </w:p>
    <w:p w:rsidR="007D461C" w:rsidRPr="007D461C" w:rsidRDefault="007D461C" w:rsidP="00307BAA">
      <w:pPr>
        <w:pStyle w:val="ListParagraph"/>
        <w:numPr>
          <w:ilvl w:val="0"/>
          <w:numId w:val="3"/>
        </w:numPr>
        <w:spacing w:after="0"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xml:space="preserve">Mennito A, Evans Z, Nash J, Bocklet C, </w:t>
      </w:r>
      <w:r w:rsidRPr="007D461C">
        <w:rPr>
          <w:rFonts w:ascii="Times New Roman" w:eastAsia="Times New Roman" w:hAnsi="Times New Roman" w:cs="Times New Roman"/>
          <w:b/>
          <w:sz w:val="24"/>
          <w:szCs w:val="24"/>
        </w:rPr>
        <w:t>Lauer A</w:t>
      </w:r>
      <w:r w:rsidRPr="007D461C">
        <w:rPr>
          <w:rFonts w:ascii="Times New Roman" w:eastAsia="Times New Roman" w:hAnsi="Times New Roman" w:cs="Times New Roman"/>
          <w:sz w:val="24"/>
          <w:szCs w:val="24"/>
        </w:rPr>
        <w:t>, Bacro T, Cayouette M, Ludlow M, Renne W. Evaluation of the trueness and precision of complete arch digital impressions on a human maxilla using seven different intraoral digital impression systems and a laboratory scanner. Journal of Esthetic and Restorative Dentistry. 2019 May 06. Doi: 10.1111</w:t>
      </w:r>
    </w:p>
    <w:p w:rsidR="00307BAA" w:rsidRPr="00307BAA" w:rsidRDefault="00307BAA" w:rsidP="00307BAA">
      <w:pPr>
        <w:pStyle w:val="ListParagraph"/>
        <w:numPr>
          <w:ilvl w:val="0"/>
          <w:numId w:val="3"/>
        </w:numPr>
        <w:spacing w:after="0" w:line="240" w:lineRule="auto"/>
        <w:rPr>
          <w:rFonts w:ascii="Times New Roman" w:eastAsia="Times New Roman" w:hAnsi="Times New Roman" w:cs="Times New Roman"/>
          <w:sz w:val="28"/>
          <w:szCs w:val="24"/>
        </w:rPr>
      </w:pPr>
      <w:r w:rsidRPr="00307BAA">
        <w:rPr>
          <w:rFonts w:ascii="Times New Roman" w:hAnsi="Times New Roman" w:cs="Times New Roman"/>
          <w:sz w:val="24"/>
        </w:rPr>
        <w:t xml:space="preserve">Latham J, Ludlow M, Mennito A, </w:t>
      </w:r>
      <w:r w:rsidRPr="00307BAA">
        <w:rPr>
          <w:rFonts w:ascii="Times New Roman" w:hAnsi="Times New Roman" w:cs="Times New Roman"/>
          <w:b/>
          <w:sz w:val="24"/>
        </w:rPr>
        <w:t>Kelly A</w:t>
      </w:r>
      <w:r w:rsidRPr="00307BAA">
        <w:rPr>
          <w:rFonts w:ascii="Times New Roman" w:hAnsi="Times New Roman" w:cs="Times New Roman"/>
          <w:sz w:val="24"/>
        </w:rPr>
        <w:t xml:space="preserve">, Evans Z, Renne W. Effect of Scan Pattern on Complete-Arch Scans with 4 Digital Scanners. J </w:t>
      </w:r>
      <w:proofErr w:type="spellStart"/>
      <w:r w:rsidRPr="00307BAA">
        <w:rPr>
          <w:rFonts w:ascii="Times New Roman" w:hAnsi="Times New Roman" w:cs="Times New Roman"/>
          <w:sz w:val="24"/>
        </w:rPr>
        <w:t>Prosthet</w:t>
      </w:r>
      <w:proofErr w:type="spellEnd"/>
      <w:r w:rsidRPr="00307BAA">
        <w:rPr>
          <w:rFonts w:ascii="Times New Roman" w:hAnsi="Times New Roman" w:cs="Times New Roman"/>
          <w:sz w:val="24"/>
        </w:rPr>
        <w:t xml:space="preserve"> Dent. 2019 Apr 11. Doi: 10.1016</w:t>
      </w:r>
    </w:p>
    <w:p w:rsidR="00307BAA" w:rsidRPr="00307BAA" w:rsidRDefault="00307BAA" w:rsidP="00307BAA">
      <w:pPr>
        <w:pStyle w:val="ListParagraph"/>
        <w:numPr>
          <w:ilvl w:val="0"/>
          <w:numId w:val="3"/>
        </w:numPr>
        <w:spacing w:after="0" w:line="240" w:lineRule="auto"/>
        <w:rPr>
          <w:rFonts w:ascii="Times New Roman" w:eastAsia="Times New Roman" w:hAnsi="Times New Roman" w:cs="Times New Roman"/>
          <w:sz w:val="28"/>
          <w:szCs w:val="24"/>
        </w:rPr>
      </w:pPr>
      <w:r w:rsidRPr="00307BAA">
        <w:rPr>
          <w:rFonts w:ascii="Times New Roman" w:hAnsi="Times New Roman" w:cs="Times New Roman"/>
          <w:sz w:val="24"/>
        </w:rPr>
        <w:t xml:space="preserve">Tregerman I, Renne W, </w:t>
      </w:r>
      <w:r w:rsidRPr="00307BAA">
        <w:rPr>
          <w:rFonts w:ascii="Times New Roman" w:hAnsi="Times New Roman" w:cs="Times New Roman"/>
          <w:b/>
          <w:sz w:val="24"/>
        </w:rPr>
        <w:t>Kelly A</w:t>
      </w:r>
      <w:r w:rsidRPr="00307BAA">
        <w:rPr>
          <w:rFonts w:ascii="Times New Roman" w:hAnsi="Times New Roman" w:cs="Times New Roman"/>
          <w:sz w:val="24"/>
        </w:rPr>
        <w:t xml:space="preserve">, Wilson D. Evaluation of Removable Partial Denture Frameworks Fabricated Using 3 Different Techniques. J </w:t>
      </w:r>
      <w:proofErr w:type="spellStart"/>
      <w:r w:rsidRPr="00307BAA">
        <w:rPr>
          <w:rFonts w:ascii="Times New Roman" w:hAnsi="Times New Roman" w:cs="Times New Roman"/>
          <w:sz w:val="24"/>
        </w:rPr>
        <w:t>Prosthet</w:t>
      </w:r>
      <w:proofErr w:type="spellEnd"/>
      <w:r w:rsidRPr="00307BAA">
        <w:rPr>
          <w:rFonts w:ascii="Times New Roman" w:hAnsi="Times New Roman" w:cs="Times New Roman"/>
          <w:sz w:val="24"/>
        </w:rPr>
        <w:t xml:space="preserve"> Dent. 2019 April 1. Doi: 10.1016</w:t>
      </w:r>
    </w:p>
    <w:p w:rsidR="007A6289" w:rsidRDefault="007A6289" w:rsidP="00F67ACF">
      <w:pPr>
        <w:pStyle w:val="ListParagraph"/>
        <w:numPr>
          <w:ilvl w:val="0"/>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Seo</w:t>
      </w:r>
      <w:proofErr w:type="spellEnd"/>
      <w:r>
        <w:rPr>
          <w:rFonts w:ascii="Times New Roman" w:eastAsia="Times New Roman" w:hAnsi="Times New Roman" w:cs="Times New Roman"/>
          <w:sz w:val="24"/>
          <w:szCs w:val="24"/>
        </w:rPr>
        <w:t xml:space="preserve"> NJ, Woodbury M, </w:t>
      </w:r>
      <w:proofErr w:type="spellStart"/>
      <w:r>
        <w:rPr>
          <w:rFonts w:ascii="Times New Roman" w:eastAsia="Times New Roman" w:hAnsi="Times New Roman" w:cs="Times New Roman"/>
          <w:sz w:val="24"/>
          <w:szCs w:val="24"/>
        </w:rPr>
        <w:t>Bonilha</w:t>
      </w:r>
      <w:proofErr w:type="spellEnd"/>
      <w:r>
        <w:rPr>
          <w:rFonts w:ascii="Times New Roman" w:eastAsia="Times New Roman" w:hAnsi="Times New Roman" w:cs="Times New Roman"/>
          <w:sz w:val="24"/>
          <w:szCs w:val="24"/>
        </w:rPr>
        <w:t xml:space="preserve"> L, Ramakrishnan V, Kautz SA, Downey R, </w:t>
      </w:r>
      <w:proofErr w:type="spellStart"/>
      <w:r>
        <w:rPr>
          <w:rFonts w:ascii="Times New Roman" w:eastAsia="Times New Roman" w:hAnsi="Times New Roman" w:cs="Times New Roman"/>
          <w:sz w:val="24"/>
          <w:szCs w:val="24"/>
        </w:rPr>
        <w:t>Dellenbach</w:t>
      </w:r>
      <w:proofErr w:type="spellEnd"/>
      <w:r>
        <w:rPr>
          <w:rFonts w:ascii="Times New Roman" w:eastAsia="Times New Roman" w:hAnsi="Times New Roman" w:cs="Times New Roman"/>
          <w:sz w:val="24"/>
          <w:szCs w:val="24"/>
        </w:rPr>
        <w:t xml:space="preserve"> BHS, </w:t>
      </w:r>
      <w:r w:rsidRPr="007D6D23">
        <w:rPr>
          <w:rFonts w:ascii="Times New Roman" w:eastAsia="Times New Roman" w:hAnsi="Times New Roman" w:cs="Times New Roman"/>
          <w:b/>
          <w:sz w:val="24"/>
          <w:szCs w:val="24"/>
        </w:rPr>
        <w:t>Lauer A</w:t>
      </w:r>
      <w:r>
        <w:rPr>
          <w:rFonts w:ascii="Times New Roman" w:eastAsia="Times New Roman" w:hAnsi="Times New Roman" w:cs="Times New Roman"/>
          <w:sz w:val="24"/>
          <w:szCs w:val="24"/>
        </w:rPr>
        <w:t xml:space="preserve">, Roark CM, Landers LE, Phillips SK, </w:t>
      </w:r>
      <w:proofErr w:type="spellStart"/>
      <w:r>
        <w:rPr>
          <w:rFonts w:ascii="Times New Roman" w:eastAsia="Times New Roman" w:hAnsi="Times New Roman" w:cs="Times New Roman"/>
          <w:sz w:val="24"/>
          <w:szCs w:val="24"/>
        </w:rPr>
        <w:t>Vatinno</w:t>
      </w:r>
      <w:proofErr w:type="spellEnd"/>
      <w:r>
        <w:rPr>
          <w:rFonts w:ascii="Times New Roman" w:eastAsia="Times New Roman" w:hAnsi="Times New Roman" w:cs="Times New Roman"/>
          <w:sz w:val="24"/>
          <w:szCs w:val="24"/>
        </w:rPr>
        <w:t xml:space="preserve"> AA. </w:t>
      </w:r>
      <w:proofErr w:type="spellStart"/>
      <w:r>
        <w:rPr>
          <w:rFonts w:ascii="Times New Roman" w:eastAsia="Times New Roman" w:hAnsi="Times New Roman" w:cs="Times New Roman"/>
          <w:sz w:val="24"/>
          <w:szCs w:val="24"/>
        </w:rPr>
        <w:t>TheraBracelet</w:t>
      </w:r>
      <w:proofErr w:type="spellEnd"/>
      <w:r>
        <w:rPr>
          <w:rFonts w:ascii="Times New Roman" w:eastAsia="Times New Roman" w:hAnsi="Times New Roman" w:cs="Times New Roman"/>
          <w:sz w:val="24"/>
          <w:szCs w:val="24"/>
        </w:rPr>
        <w:t xml:space="preserve"> Stimulation During Task-Practice Therapy to Improve Upper Extremity Function After Stroke: A Pilot Randomized Control Study. Phys </w:t>
      </w:r>
      <w:proofErr w:type="spellStart"/>
      <w:r>
        <w:rPr>
          <w:rFonts w:ascii="Times New Roman" w:eastAsia="Times New Roman" w:hAnsi="Times New Roman" w:cs="Times New Roman"/>
          <w:sz w:val="24"/>
          <w:szCs w:val="24"/>
        </w:rPr>
        <w:t>Ther</w:t>
      </w:r>
      <w:proofErr w:type="spellEnd"/>
      <w:r>
        <w:rPr>
          <w:rFonts w:ascii="Times New Roman" w:eastAsia="Times New Roman" w:hAnsi="Times New Roman" w:cs="Times New Roman"/>
          <w:sz w:val="24"/>
          <w:szCs w:val="24"/>
        </w:rPr>
        <w:t>. 2019 Jan 28. Doi: 10.1093</w:t>
      </w:r>
    </w:p>
    <w:p w:rsidR="007875BD" w:rsidRPr="007875BD" w:rsidRDefault="007875BD" w:rsidP="00F67ACF">
      <w:pPr>
        <w:pStyle w:val="ListParagraph"/>
        <w:numPr>
          <w:ilvl w:val="0"/>
          <w:numId w:val="3"/>
        </w:numPr>
        <w:spacing w:after="0" w:line="240" w:lineRule="auto"/>
        <w:rPr>
          <w:rFonts w:ascii="Times New Roman" w:eastAsia="Times New Roman" w:hAnsi="Times New Roman" w:cs="Times New Roman"/>
          <w:sz w:val="24"/>
          <w:szCs w:val="24"/>
        </w:rPr>
      </w:pPr>
      <w:r w:rsidRPr="007875BD">
        <w:rPr>
          <w:rFonts w:ascii="Times New Roman" w:eastAsia="Times New Roman" w:hAnsi="Times New Roman" w:cs="Times New Roman"/>
          <w:sz w:val="24"/>
          <w:szCs w:val="24"/>
        </w:rPr>
        <w:t xml:space="preserve">Renne W, Ludlow M, </w:t>
      </w:r>
      <w:proofErr w:type="spellStart"/>
      <w:r w:rsidRPr="007875BD">
        <w:rPr>
          <w:rFonts w:ascii="Times New Roman" w:eastAsia="Times New Roman" w:hAnsi="Times New Roman" w:cs="Times New Roman"/>
          <w:sz w:val="24"/>
          <w:szCs w:val="24"/>
        </w:rPr>
        <w:t>Fryml</w:t>
      </w:r>
      <w:proofErr w:type="spellEnd"/>
      <w:r w:rsidRPr="007875BD">
        <w:rPr>
          <w:rFonts w:ascii="Times New Roman" w:eastAsia="Times New Roman" w:hAnsi="Times New Roman" w:cs="Times New Roman"/>
          <w:sz w:val="24"/>
          <w:szCs w:val="24"/>
        </w:rPr>
        <w:t xml:space="preserve"> J, </w:t>
      </w:r>
      <w:proofErr w:type="spellStart"/>
      <w:r w:rsidRPr="007875BD">
        <w:rPr>
          <w:rFonts w:ascii="Times New Roman" w:eastAsia="Times New Roman" w:hAnsi="Times New Roman" w:cs="Times New Roman"/>
          <w:sz w:val="24"/>
          <w:szCs w:val="24"/>
        </w:rPr>
        <w:t>Schurch</w:t>
      </w:r>
      <w:proofErr w:type="spellEnd"/>
      <w:r w:rsidRPr="007875BD">
        <w:rPr>
          <w:rFonts w:ascii="Times New Roman" w:eastAsia="Times New Roman" w:hAnsi="Times New Roman" w:cs="Times New Roman"/>
          <w:sz w:val="24"/>
          <w:szCs w:val="24"/>
        </w:rPr>
        <w:t xml:space="preserve"> Z, Mennito A, Kessler R, </w:t>
      </w:r>
      <w:r w:rsidRPr="007875BD">
        <w:rPr>
          <w:rFonts w:ascii="Times New Roman" w:eastAsia="Times New Roman" w:hAnsi="Times New Roman" w:cs="Times New Roman"/>
          <w:b/>
          <w:sz w:val="24"/>
          <w:szCs w:val="24"/>
        </w:rPr>
        <w:t>Lauer A</w:t>
      </w:r>
      <w:r w:rsidRPr="007875BD">
        <w:rPr>
          <w:rFonts w:ascii="Times New Roman" w:eastAsia="Times New Roman" w:hAnsi="Times New Roman" w:cs="Times New Roman"/>
          <w:sz w:val="24"/>
          <w:szCs w:val="24"/>
        </w:rPr>
        <w:t xml:space="preserve">. Effect of scan substrates on accuracy of 7 intraoral digital impression systems using human maxilla model. Journal of Orthodontics &amp; Craniofacial Research. </w:t>
      </w:r>
    </w:p>
    <w:p w:rsidR="007875BD" w:rsidRPr="007875BD" w:rsidRDefault="007875BD" w:rsidP="007875BD">
      <w:pPr>
        <w:pStyle w:val="PlainText"/>
        <w:numPr>
          <w:ilvl w:val="0"/>
          <w:numId w:val="3"/>
        </w:numPr>
        <w:rPr>
          <w:rFonts w:ascii="Times New Roman" w:hAnsi="Times New Roman" w:cs="Times New Roman"/>
          <w:sz w:val="24"/>
          <w:szCs w:val="24"/>
        </w:rPr>
      </w:pPr>
      <w:proofErr w:type="spellStart"/>
      <w:r w:rsidRPr="007875BD">
        <w:rPr>
          <w:rFonts w:ascii="Times New Roman" w:hAnsi="Times New Roman" w:cs="Times New Roman"/>
          <w:sz w:val="24"/>
          <w:szCs w:val="24"/>
        </w:rPr>
        <w:t>Seo</w:t>
      </w:r>
      <w:proofErr w:type="spellEnd"/>
      <w:r w:rsidRPr="007875BD">
        <w:rPr>
          <w:rFonts w:ascii="Times New Roman" w:hAnsi="Times New Roman" w:cs="Times New Roman"/>
          <w:sz w:val="24"/>
          <w:szCs w:val="24"/>
        </w:rPr>
        <w:t xml:space="preserve"> NJ, </w:t>
      </w:r>
      <w:proofErr w:type="spellStart"/>
      <w:r w:rsidRPr="007875BD">
        <w:rPr>
          <w:rFonts w:ascii="Times New Roman" w:hAnsi="Times New Roman" w:cs="Times New Roman"/>
          <w:sz w:val="24"/>
          <w:szCs w:val="24"/>
        </w:rPr>
        <w:t>Lakshminarayanan</w:t>
      </w:r>
      <w:proofErr w:type="spellEnd"/>
      <w:r w:rsidRPr="007875BD">
        <w:rPr>
          <w:rFonts w:ascii="Times New Roman" w:hAnsi="Times New Roman" w:cs="Times New Roman"/>
          <w:sz w:val="24"/>
          <w:szCs w:val="24"/>
        </w:rPr>
        <w:t xml:space="preserve"> K, </w:t>
      </w:r>
      <w:r w:rsidRPr="007875BD">
        <w:rPr>
          <w:rFonts w:ascii="Times New Roman" w:hAnsi="Times New Roman" w:cs="Times New Roman"/>
          <w:b/>
          <w:sz w:val="24"/>
          <w:szCs w:val="24"/>
        </w:rPr>
        <w:t>Lauer AW</w:t>
      </w:r>
      <w:r w:rsidRPr="007875BD">
        <w:rPr>
          <w:rFonts w:ascii="Times New Roman" w:hAnsi="Times New Roman" w:cs="Times New Roman"/>
          <w:sz w:val="24"/>
          <w:szCs w:val="24"/>
        </w:rPr>
        <w:t xml:space="preserve">, Ramakrishnan V, </w:t>
      </w:r>
      <w:proofErr w:type="spellStart"/>
      <w:r w:rsidRPr="007875BD">
        <w:rPr>
          <w:rFonts w:ascii="Times New Roman" w:hAnsi="Times New Roman" w:cs="Times New Roman"/>
          <w:sz w:val="24"/>
          <w:szCs w:val="24"/>
        </w:rPr>
        <w:t>Schmit</w:t>
      </w:r>
      <w:proofErr w:type="spellEnd"/>
      <w:r w:rsidRPr="007875BD">
        <w:rPr>
          <w:rFonts w:ascii="Times New Roman" w:hAnsi="Times New Roman" w:cs="Times New Roman"/>
          <w:sz w:val="24"/>
          <w:szCs w:val="24"/>
        </w:rPr>
        <w:t xml:space="preserve"> BD, Hanlon CA, George MS, </w:t>
      </w:r>
      <w:proofErr w:type="spellStart"/>
      <w:r w:rsidRPr="007875BD">
        <w:rPr>
          <w:rFonts w:ascii="Times New Roman" w:hAnsi="Times New Roman" w:cs="Times New Roman"/>
          <w:sz w:val="24"/>
          <w:szCs w:val="24"/>
        </w:rPr>
        <w:t>Bonilha</w:t>
      </w:r>
      <w:proofErr w:type="spellEnd"/>
      <w:r w:rsidRPr="007875BD">
        <w:rPr>
          <w:rFonts w:ascii="Times New Roman" w:hAnsi="Times New Roman" w:cs="Times New Roman"/>
          <w:sz w:val="24"/>
          <w:szCs w:val="24"/>
        </w:rPr>
        <w:t xml:space="preserve"> L, Downey RJ, DeVries W, Nagy T (2019). Use of imperceptible wrist vibration to modulate sensorimotor cortical activit</w:t>
      </w:r>
      <w:r w:rsidR="007A6289">
        <w:rPr>
          <w:rFonts w:ascii="Times New Roman" w:hAnsi="Times New Roman" w:cs="Times New Roman"/>
          <w:sz w:val="24"/>
          <w:szCs w:val="24"/>
        </w:rPr>
        <w:t>y, Experimental Brain Research. 2019 Jan 3. Doi: 10.1007</w:t>
      </w:r>
    </w:p>
    <w:p w:rsidR="007875BD" w:rsidRDefault="007875BD" w:rsidP="00F67AC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Bell SJ, </w:t>
      </w:r>
      <w:r w:rsidRPr="007875BD">
        <w:rPr>
          <w:rFonts w:ascii="Times New Roman" w:eastAsia="Times New Roman" w:hAnsi="Times New Roman" w:cs="Times New Roman"/>
          <w:b/>
          <w:sz w:val="24"/>
          <w:szCs w:val="24"/>
        </w:rPr>
        <w:t>Lauer 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Lench</w:t>
      </w:r>
      <w:proofErr w:type="spellEnd"/>
      <w:r>
        <w:rPr>
          <w:rFonts w:ascii="Times New Roman" w:eastAsia="Times New Roman" w:hAnsi="Times New Roman" w:cs="Times New Roman"/>
          <w:sz w:val="24"/>
          <w:szCs w:val="24"/>
        </w:rPr>
        <w:t xml:space="preserve"> DH, Hanlon CA. Visual Attention Affects the Amplitude of the Transcranial Magnetic Stimulation-associated Motor-evoked Potential: A Preliminary Study with Clinical Utility. J </w:t>
      </w:r>
      <w:proofErr w:type="spellStart"/>
      <w:r>
        <w:rPr>
          <w:rFonts w:ascii="Times New Roman" w:eastAsia="Times New Roman" w:hAnsi="Times New Roman" w:cs="Times New Roman"/>
          <w:sz w:val="24"/>
          <w:szCs w:val="24"/>
        </w:rPr>
        <w:t>Psychiatr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w:t>
      </w:r>
      <w:proofErr w:type="spellEnd"/>
      <w:r>
        <w:rPr>
          <w:rFonts w:ascii="Times New Roman" w:eastAsia="Times New Roman" w:hAnsi="Times New Roman" w:cs="Times New Roman"/>
          <w:sz w:val="24"/>
          <w:szCs w:val="24"/>
        </w:rPr>
        <w:t>. 2018 Jul; 24(4) 220-229. Doi: 10.1097</w:t>
      </w:r>
    </w:p>
    <w:p w:rsidR="00F67ACF" w:rsidRPr="00F67ACF" w:rsidRDefault="00F67ACF" w:rsidP="00F67AC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Parrilla-</w:t>
      </w:r>
      <w:proofErr w:type="spellStart"/>
      <w:r>
        <w:rPr>
          <w:rFonts w:ascii="Times New Roman" w:eastAsia="Times New Roman" w:hAnsi="Times New Roman" w:cs="Times New Roman"/>
          <w:sz w:val="24"/>
          <w:szCs w:val="24"/>
        </w:rPr>
        <w:t>Carrero</w:t>
      </w:r>
      <w:proofErr w:type="spellEnd"/>
      <w:r w:rsidR="00400E0E">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 xml:space="preserve">, </w:t>
      </w:r>
      <w:proofErr w:type="spellStart"/>
      <w:r w:rsidRPr="00F67ACF">
        <w:rPr>
          <w:rFonts w:ascii="Times New Roman" w:eastAsia="Times New Roman" w:hAnsi="Times New Roman" w:cs="Times New Roman"/>
          <w:sz w:val="24"/>
          <w:szCs w:val="24"/>
        </w:rPr>
        <w:t>Buchta</w:t>
      </w:r>
      <w:proofErr w:type="spellEnd"/>
      <w:r w:rsidR="00400E0E">
        <w:rPr>
          <w:rFonts w:ascii="Times New Roman" w:eastAsia="Times New Roman" w:hAnsi="Times New Roman" w:cs="Times New Roman"/>
          <w:sz w:val="24"/>
          <w:szCs w:val="24"/>
        </w:rPr>
        <w:t xml:space="preserve"> WC</w:t>
      </w:r>
      <w:r w:rsidRPr="00F67ACF">
        <w:rPr>
          <w:rFonts w:ascii="Times New Roman" w:eastAsia="Times New Roman" w:hAnsi="Times New Roman" w:cs="Times New Roman"/>
          <w:sz w:val="24"/>
          <w:szCs w:val="24"/>
        </w:rPr>
        <w:t xml:space="preserve">, </w:t>
      </w:r>
      <w:proofErr w:type="spellStart"/>
      <w:r w:rsidRPr="00F67ACF">
        <w:rPr>
          <w:rFonts w:ascii="Times New Roman" w:eastAsia="Times New Roman" w:hAnsi="Times New Roman" w:cs="Times New Roman"/>
          <w:sz w:val="24"/>
          <w:szCs w:val="24"/>
        </w:rPr>
        <w:t>Goswamee</w:t>
      </w:r>
      <w:proofErr w:type="spellEnd"/>
      <w:r w:rsidR="00400E0E">
        <w:rPr>
          <w:rFonts w:ascii="Times New Roman" w:eastAsia="Times New Roman" w:hAnsi="Times New Roman" w:cs="Times New Roman"/>
          <w:sz w:val="24"/>
          <w:szCs w:val="24"/>
        </w:rPr>
        <w:t xml:space="preserve"> P</w:t>
      </w:r>
      <w:r w:rsidRPr="00F67ACF">
        <w:rPr>
          <w:rFonts w:ascii="Times New Roman" w:eastAsia="Times New Roman" w:hAnsi="Times New Roman" w:cs="Times New Roman"/>
          <w:sz w:val="24"/>
          <w:szCs w:val="24"/>
        </w:rPr>
        <w:t>, Culver</w:t>
      </w:r>
      <w:r w:rsidR="00400E0E">
        <w:rPr>
          <w:rFonts w:ascii="Times New Roman" w:eastAsia="Times New Roman" w:hAnsi="Times New Roman" w:cs="Times New Roman"/>
          <w:sz w:val="24"/>
          <w:szCs w:val="24"/>
        </w:rPr>
        <w:t xml:space="preserve"> O</w:t>
      </w:r>
      <w:r w:rsidRPr="00F67ACF">
        <w:rPr>
          <w:rFonts w:ascii="Times New Roman" w:eastAsia="Times New Roman" w:hAnsi="Times New Roman" w:cs="Times New Roman"/>
          <w:sz w:val="24"/>
          <w:szCs w:val="24"/>
        </w:rPr>
        <w:t>, McKendrick</w:t>
      </w:r>
      <w:r w:rsidR="00400E0E">
        <w:rPr>
          <w:rFonts w:ascii="Times New Roman" w:eastAsia="Times New Roman" w:hAnsi="Times New Roman" w:cs="Times New Roman"/>
          <w:sz w:val="24"/>
          <w:szCs w:val="24"/>
        </w:rPr>
        <w:t xml:space="preserve"> G</w:t>
      </w:r>
      <w:r w:rsidRPr="00F67ACF">
        <w:rPr>
          <w:rFonts w:ascii="Times New Roman" w:eastAsia="Times New Roman" w:hAnsi="Times New Roman" w:cs="Times New Roman"/>
          <w:sz w:val="24"/>
          <w:szCs w:val="24"/>
        </w:rPr>
        <w:t>, Harlan</w:t>
      </w:r>
      <w:r w:rsidR="00400E0E">
        <w:rPr>
          <w:rFonts w:ascii="Times New Roman" w:eastAsia="Times New Roman" w:hAnsi="Times New Roman" w:cs="Times New Roman"/>
          <w:sz w:val="24"/>
          <w:szCs w:val="24"/>
        </w:rPr>
        <w:t xml:space="preserve"> B</w:t>
      </w:r>
      <w:r w:rsidRPr="00F67ACF">
        <w:rPr>
          <w:rFonts w:ascii="Times New Roman" w:eastAsia="Times New Roman" w:hAnsi="Times New Roman" w:cs="Times New Roman"/>
          <w:sz w:val="24"/>
          <w:szCs w:val="24"/>
        </w:rPr>
        <w:t xml:space="preserve">, </w:t>
      </w:r>
      <w:proofErr w:type="spellStart"/>
      <w:r w:rsidRPr="00F67ACF">
        <w:rPr>
          <w:rFonts w:ascii="Times New Roman" w:eastAsia="Times New Roman" w:hAnsi="Times New Roman" w:cs="Times New Roman"/>
          <w:sz w:val="24"/>
          <w:szCs w:val="24"/>
        </w:rPr>
        <w:t>Moutal</w:t>
      </w:r>
      <w:proofErr w:type="spellEnd"/>
      <w:r w:rsidR="00400E0E">
        <w:rPr>
          <w:rFonts w:ascii="Times New Roman" w:eastAsia="Times New Roman" w:hAnsi="Times New Roman" w:cs="Times New Roman"/>
          <w:sz w:val="24"/>
          <w:szCs w:val="24"/>
        </w:rPr>
        <w:t xml:space="preserve"> A</w:t>
      </w:r>
      <w:r w:rsidRPr="00F67ACF">
        <w:rPr>
          <w:rFonts w:ascii="Times New Roman" w:eastAsia="Times New Roman" w:hAnsi="Times New Roman" w:cs="Times New Roman"/>
          <w:sz w:val="24"/>
          <w:szCs w:val="24"/>
        </w:rPr>
        <w:t>, Penrod</w:t>
      </w:r>
      <w:r w:rsidR="00400E0E">
        <w:rPr>
          <w:rFonts w:ascii="Times New Roman" w:eastAsia="Times New Roman" w:hAnsi="Times New Roman" w:cs="Times New Roman"/>
          <w:sz w:val="24"/>
          <w:szCs w:val="24"/>
        </w:rPr>
        <w:t xml:space="preserve"> A</w:t>
      </w:r>
      <w:r w:rsidRPr="00F67ACF">
        <w:rPr>
          <w:rFonts w:ascii="Times New Roman" w:eastAsia="Times New Roman" w:hAnsi="Times New Roman" w:cs="Times New Roman"/>
          <w:sz w:val="24"/>
          <w:szCs w:val="24"/>
        </w:rPr>
        <w:t xml:space="preserve">, </w:t>
      </w:r>
      <w:r w:rsidRPr="00C0697C">
        <w:rPr>
          <w:rFonts w:ascii="Times New Roman" w:eastAsia="Times New Roman" w:hAnsi="Times New Roman" w:cs="Times New Roman"/>
          <w:b/>
          <w:sz w:val="24"/>
          <w:szCs w:val="24"/>
        </w:rPr>
        <w:t>Lauer</w:t>
      </w:r>
      <w:r w:rsidR="00400E0E" w:rsidRPr="00C0697C">
        <w:rPr>
          <w:rFonts w:ascii="Times New Roman" w:eastAsia="Times New Roman" w:hAnsi="Times New Roman" w:cs="Times New Roman"/>
          <w:b/>
          <w:sz w:val="24"/>
          <w:szCs w:val="24"/>
        </w:rPr>
        <w:t xml:space="preserve"> A</w:t>
      </w:r>
      <w:r w:rsidRPr="00F67ACF">
        <w:rPr>
          <w:rFonts w:ascii="Times New Roman" w:eastAsia="Times New Roman" w:hAnsi="Times New Roman" w:cs="Times New Roman"/>
          <w:sz w:val="24"/>
          <w:szCs w:val="24"/>
        </w:rPr>
        <w:t>, Ramakrishnan</w:t>
      </w:r>
      <w:r w:rsidR="00400E0E">
        <w:rPr>
          <w:rFonts w:ascii="Times New Roman" w:eastAsia="Times New Roman" w:hAnsi="Times New Roman" w:cs="Times New Roman"/>
          <w:sz w:val="24"/>
          <w:szCs w:val="24"/>
        </w:rPr>
        <w:t xml:space="preserve"> V</w:t>
      </w:r>
      <w:r w:rsidRPr="00F67ACF">
        <w:rPr>
          <w:rFonts w:ascii="Times New Roman" w:eastAsia="Times New Roman" w:hAnsi="Times New Roman" w:cs="Times New Roman"/>
          <w:sz w:val="24"/>
          <w:szCs w:val="24"/>
        </w:rPr>
        <w:t>, Khanna</w:t>
      </w:r>
      <w:r w:rsidR="00400E0E">
        <w:rPr>
          <w:rFonts w:ascii="Times New Roman" w:eastAsia="Times New Roman" w:hAnsi="Times New Roman" w:cs="Times New Roman"/>
          <w:sz w:val="24"/>
          <w:szCs w:val="24"/>
        </w:rPr>
        <w:t xml:space="preserve"> R</w:t>
      </w:r>
      <w:r w:rsidRPr="00F67ACF">
        <w:rPr>
          <w:rFonts w:ascii="Times New Roman" w:eastAsia="Times New Roman" w:hAnsi="Times New Roman" w:cs="Times New Roman"/>
          <w:sz w:val="24"/>
          <w:szCs w:val="24"/>
        </w:rPr>
        <w:t xml:space="preserve">, </w:t>
      </w:r>
      <w:proofErr w:type="spellStart"/>
      <w:r w:rsidRPr="00F67ACF">
        <w:rPr>
          <w:rFonts w:ascii="Times New Roman" w:eastAsia="Times New Roman" w:hAnsi="Times New Roman" w:cs="Times New Roman"/>
          <w:sz w:val="24"/>
          <w:szCs w:val="24"/>
        </w:rPr>
        <w:t>Kalivas</w:t>
      </w:r>
      <w:proofErr w:type="spellEnd"/>
      <w:r w:rsidR="00400E0E">
        <w:rPr>
          <w:rFonts w:ascii="Times New Roman" w:eastAsia="Times New Roman" w:hAnsi="Times New Roman" w:cs="Times New Roman"/>
          <w:sz w:val="24"/>
          <w:szCs w:val="24"/>
        </w:rPr>
        <w:t xml:space="preserve"> P,</w:t>
      </w:r>
      <w:r w:rsidRPr="00F67ACF">
        <w:rPr>
          <w:rFonts w:ascii="Times New Roman" w:eastAsia="Times New Roman" w:hAnsi="Times New Roman" w:cs="Times New Roman"/>
          <w:sz w:val="24"/>
          <w:szCs w:val="24"/>
        </w:rPr>
        <w:t xml:space="preserve"> Riegel</w:t>
      </w:r>
      <w:r w:rsidR="00400E0E">
        <w:rPr>
          <w:rFonts w:ascii="Times New Roman" w:eastAsia="Times New Roman" w:hAnsi="Times New Roman" w:cs="Times New Roman"/>
          <w:sz w:val="24"/>
          <w:szCs w:val="24"/>
        </w:rPr>
        <w:t xml:space="preserve"> AC.</w:t>
      </w:r>
      <w:r w:rsidRPr="00F67ACF">
        <w:rPr>
          <w:rFonts w:ascii="Times New Roman" w:eastAsia="Times New Roman" w:hAnsi="Times New Roman" w:cs="Times New Roman"/>
          <w:sz w:val="24"/>
          <w:szCs w:val="24"/>
        </w:rPr>
        <w:t xml:space="preserve"> </w:t>
      </w:r>
      <w:r w:rsidRPr="00F67ACF">
        <w:rPr>
          <w:rFonts w:ascii="Times New Roman" w:hAnsi="Times New Roman" w:cs="Times New Roman"/>
          <w:sz w:val="24"/>
          <w:szCs w:val="24"/>
        </w:rPr>
        <w:t xml:space="preserve">Restoration of Kv7 Channel-Mediated Inhibition Reduces Cued-Reinstatement of Cocaine Seeking. </w:t>
      </w:r>
      <w:r w:rsidRPr="00F67ACF">
        <w:rPr>
          <w:rStyle w:val="highwire-cite-metadata-journal"/>
          <w:rFonts w:ascii="Times New Roman" w:hAnsi="Times New Roman" w:cs="Times New Roman"/>
          <w:sz w:val="24"/>
          <w:szCs w:val="24"/>
        </w:rPr>
        <w:t xml:space="preserve">Journal of Neuroscience </w:t>
      </w:r>
      <w:r w:rsidRPr="00F67ACF">
        <w:rPr>
          <w:rStyle w:val="highwire-cite-metadata-date"/>
          <w:rFonts w:ascii="Times New Roman" w:hAnsi="Times New Roman" w:cs="Times New Roman"/>
          <w:sz w:val="24"/>
          <w:szCs w:val="24"/>
        </w:rPr>
        <w:t xml:space="preserve">25 April 2018, </w:t>
      </w:r>
      <w:r w:rsidRPr="00F67ACF">
        <w:rPr>
          <w:rStyle w:val="highwire-cite-metadata-volume"/>
          <w:rFonts w:ascii="Times New Roman" w:hAnsi="Times New Roman" w:cs="Times New Roman"/>
          <w:sz w:val="24"/>
          <w:szCs w:val="24"/>
        </w:rPr>
        <w:t xml:space="preserve">38 </w:t>
      </w:r>
      <w:r w:rsidRPr="00F67ACF">
        <w:rPr>
          <w:rStyle w:val="highwire-cite-metadata-issue"/>
          <w:rFonts w:ascii="Times New Roman" w:hAnsi="Times New Roman" w:cs="Times New Roman"/>
          <w:sz w:val="24"/>
          <w:szCs w:val="24"/>
        </w:rPr>
        <w:t xml:space="preserve">(17) </w:t>
      </w:r>
      <w:r w:rsidRPr="00F67ACF">
        <w:rPr>
          <w:rStyle w:val="highwire-cite-metadata-pages"/>
          <w:rFonts w:ascii="Times New Roman" w:hAnsi="Times New Roman" w:cs="Times New Roman"/>
          <w:sz w:val="24"/>
          <w:szCs w:val="24"/>
        </w:rPr>
        <w:t xml:space="preserve">4212-4229. </w:t>
      </w:r>
      <w:proofErr w:type="spellStart"/>
      <w:r w:rsidRPr="00F67ACF">
        <w:rPr>
          <w:rStyle w:val="highwire-cite-metadata-pages"/>
          <w:rFonts w:ascii="Times New Roman" w:hAnsi="Times New Roman" w:cs="Times New Roman"/>
          <w:sz w:val="24"/>
          <w:szCs w:val="24"/>
        </w:rPr>
        <w:t>doi</w:t>
      </w:r>
      <w:proofErr w:type="spellEnd"/>
      <w:r w:rsidRPr="00F67ACF">
        <w:rPr>
          <w:rStyle w:val="highwire-cite-metadata-pages"/>
          <w:rFonts w:ascii="Times New Roman" w:hAnsi="Times New Roman" w:cs="Times New Roman"/>
          <w:sz w:val="24"/>
          <w:szCs w:val="24"/>
        </w:rPr>
        <w:t xml:space="preserve">: </w:t>
      </w:r>
      <w:r w:rsidRPr="00F67ACF">
        <w:rPr>
          <w:rStyle w:val="highwire-cite-metadata-doi"/>
          <w:rFonts w:ascii="Times New Roman" w:hAnsi="Times New Roman" w:cs="Times New Roman"/>
          <w:sz w:val="24"/>
          <w:szCs w:val="24"/>
        </w:rPr>
        <w:t>2767-17.2018</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Renne W, Ludlow M, Fryml J, Schurch Z, Mennito A, Kessler R, </w:t>
      </w:r>
      <w:r w:rsidRPr="006F68E3">
        <w:rPr>
          <w:rFonts w:ascii="Times New Roman" w:eastAsia="Times New Roman" w:hAnsi="Times New Roman" w:cs="Times New Roman"/>
          <w:b/>
          <w:sz w:val="24"/>
          <w:szCs w:val="24"/>
        </w:rPr>
        <w:t>Lauer A</w:t>
      </w:r>
      <w:r w:rsidRPr="006F68E3">
        <w:rPr>
          <w:rFonts w:ascii="Times New Roman" w:eastAsia="Times New Roman" w:hAnsi="Times New Roman" w:cs="Times New Roman"/>
          <w:sz w:val="24"/>
          <w:szCs w:val="24"/>
        </w:rPr>
        <w:t xml:space="preserve">. Evaluation of the accuracy of 7 digital scanners: An in vitro analysis based on 3-dimensional comparisons.J Prosthet Dent. 2017 Jul;118(1):36-42. </w:t>
      </w:r>
      <w:proofErr w:type="spellStart"/>
      <w:r w:rsidRPr="006F68E3">
        <w:rPr>
          <w:rFonts w:ascii="Times New Roman" w:eastAsia="Times New Roman" w:hAnsi="Times New Roman" w:cs="Times New Roman"/>
          <w:sz w:val="24"/>
          <w:szCs w:val="24"/>
        </w:rPr>
        <w:t>doi</w:t>
      </w:r>
      <w:proofErr w:type="spellEnd"/>
      <w:r w:rsidRPr="006F68E3">
        <w:rPr>
          <w:rFonts w:ascii="Times New Roman" w:eastAsia="Times New Roman" w:hAnsi="Times New Roman" w:cs="Times New Roman"/>
          <w:sz w:val="24"/>
          <w:szCs w:val="24"/>
        </w:rPr>
        <w:t xml:space="preserve">: 10.1016/j.prosdent.2016.09.024. Epub 2016 Dec 23. PMID: 28024822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Boynes, SG. </w:t>
      </w:r>
      <w:r w:rsidRPr="006F68E3">
        <w:rPr>
          <w:rFonts w:ascii="Times New Roman" w:eastAsia="Times New Roman" w:hAnsi="Times New Roman" w:cs="Times New Roman"/>
          <w:b/>
          <w:sz w:val="24"/>
          <w:szCs w:val="24"/>
        </w:rPr>
        <w:t>Lauer A</w:t>
      </w:r>
      <w:r w:rsidRPr="006F68E3">
        <w:rPr>
          <w:rFonts w:ascii="Times New Roman" w:eastAsia="Times New Roman" w:hAnsi="Times New Roman" w:cs="Times New Roman"/>
          <w:sz w:val="24"/>
          <w:szCs w:val="24"/>
        </w:rPr>
        <w:t xml:space="preserve">, Deutchman M, Martin AB. An Assessment of Participant-Described Interprofessional Oral Health Referral Systems Across Rurality. J Rural Health. 2017 Sep: 33(4): 427-437. doj: 10.1111/jrh.12274., PMID: 28913876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Argula RG, Karwa A, </w:t>
      </w:r>
      <w:r w:rsidRPr="006F68E3">
        <w:rPr>
          <w:rFonts w:ascii="Times New Roman" w:eastAsia="Times New Roman" w:hAnsi="Times New Roman" w:cs="Times New Roman"/>
          <w:b/>
          <w:sz w:val="24"/>
          <w:szCs w:val="24"/>
        </w:rPr>
        <w:t>Lauer A,</w:t>
      </w:r>
      <w:r w:rsidRPr="006F68E3">
        <w:rPr>
          <w:rFonts w:ascii="Times New Roman" w:eastAsia="Times New Roman" w:hAnsi="Times New Roman" w:cs="Times New Roman"/>
          <w:sz w:val="24"/>
          <w:szCs w:val="24"/>
        </w:rPr>
        <w:t xml:space="preserve"> Gregg D, Silver RM, Fehali-Bostwick C, Schanpp LM, Egbert K, Usher BW, Ramakrishnan V, Hassoun PM, Strange C. Differences in Right Ventricular Functional Changes during Treatment between Systemic Sclerosis-associated Pulmonary Arterial Hypertension and Idiopathic Pulmonary Arterial Hypertension.  Ann Am Thorac Soc. 2017 May: 14(5): 682-689. doi: 10. 1513/ AnnalsATS. 201608-655OC., PMID: 28282243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lastRenderedPageBreak/>
        <w:t xml:space="preserve">Renne W, Ludlow M, Fryml J, Schurch Z, Mennito A, Kessler R, </w:t>
      </w:r>
      <w:r w:rsidRPr="006F68E3">
        <w:rPr>
          <w:rFonts w:ascii="Times New Roman" w:eastAsia="Times New Roman" w:hAnsi="Times New Roman" w:cs="Times New Roman"/>
          <w:b/>
          <w:sz w:val="24"/>
          <w:szCs w:val="24"/>
        </w:rPr>
        <w:t>Lauer A</w:t>
      </w:r>
      <w:r w:rsidRPr="006F68E3">
        <w:rPr>
          <w:rFonts w:ascii="Times New Roman" w:eastAsia="Times New Roman" w:hAnsi="Times New Roman" w:cs="Times New Roman"/>
          <w:sz w:val="24"/>
          <w:szCs w:val="24"/>
        </w:rPr>
        <w:t xml:space="preserve">. Evaluation of the accuracy of 7 digital scanners: An in vitro analysis based on 3-dimensional comparisons.J Prosthet Dent. 2017 Jul;118(1):36-42. doi: 10.1016/j.prosdent.2016.09.024. Epub 2016 Dec 23. PMID: 28024822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Poston CJ, Pierce TC, Li Y, Brinson CW, Lu Z, </w:t>
      </w:r>
      <w:r w:rsidRPr="006F68E3">
        <w:rPr>
          <w:rFonts w:ascii="Times New Roman" w:eastAsia="Times New Roman" w:hAnsi="Times New Roman" w:cs="Times New Roman"/>
          <w:b/>
          <w:sz w:val="24"/>
          <w:szCs w:val="24"/>
        </w:rPr>
        <w:t>Lauer AW</w:t>
      </w:r>
      <w:r w:rsidRPr="006F68E3">
        <w:rPr>
          <w:rFonts w:ascii="Times New Roman" w:eastAsia="Times New Roman" w:hAnsi="Times New Roman" w:cs="Times New Roman"/>
          <w:sz w:val="24"/>
          <w:szCs w:val="24"/>
        </w:rPr>
        <w:t xml:space="preserve">, Leite RS, Huang Y. Statin intake is associate with MMP-1 level in gingival crevicular fluid of patients with periodontitis. Oral Dis. 2016 Mar 14. Doi: 10.1111/odi.12474.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Seo NJ, Lakshminarayanan K, Bonilha L, </w:t>
      </w:r>
      <w:r w:rsidRPr="006F68E3">
        <w:rPr>
          <w:rFonts w:ascii="Times New Roman" w:eastAsia="Times New Roman" w:hAnsi="Times New Roman" w:cs="Times New Roman"/>
          <w:b/>
          <w:sz w:val="24"/>
          <w:szCs w:val="24"/>
        </w:rPr>
        <w:t>Lauer AW</w:t>
      </w:r>
      <w:r w:rsidRPr="006F68E3">
        <w:rPr>
          <w:rFonts w:ascii="Times New Roman" w:eastAsia="Times New Roman" w:hAnsi="Times New Roman" w:cs="Times New Roman"/>
          <w:sz w:val="24"/>
          <w:szCs w:val="24"/>
        </w:rPr>
        <w:t xml:space="preserve">, Schmit BD. Effect of imperceptible vibratory noise applied to wrist skin on fingertip touch evoked potentials - an EEG study. Physiol Rep. 2015; 311 PMCID: PMC4673650.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Motawar B, Stinear JW, </w:t>
      </w:r>
      <w:r w:rsidRPr="006F68E3">
        <w:rPr>
          <w:rFonts w:ascii="Times New Roman" w:eastAsia="Times New Roman" w:hAnsi="Times New Roman" w:cs="Times New Roman"/>
          <w:b/>
          <w:sz w:val="24"/>
          <w:szCs w:val="24"/>
        </w:rPr>
        <w:t>Lauer AW</w:t>
      </w:r>
      <w:r w:rsidRPr="006F68E3">
        <w:rPr>
          <w:rFonts w:ascii="Times New Roman" w:eastAsia="Times New Roman" w:hAnsi="Times New Roman" w:cs="Times New Roman"/>
          <w:sz w:val="24"/>
          <w:szCs w:val="24"/>
        </w:rPr>
        <w:t xml:space="preserve">, Ramakrishnan V, Seo NJ. Delayed grip relaxation and altered modulation of intracortical inhibition with aging.Exp Brain Res. 2016 Apr;234(4):985-95. doi: 10.1007/s00221-015-4527-y. Epub 2015 Dec 21. PMID: 26686531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Lakshminarayanan K, </w:t>
      </w:r>
      <w:r w:rsidRPr="006F68E3">
        <w:rPr>
          <w:rFonts w:ascii="Times New Roman" w:eastAsia="Times New Roman" w:hAnsi="Times New Roman" w:cs="Times New Roman"/>
          <w:b/>
          <w:sz w:val="24"/>
          <w:szCs w:val="24"/>
        </w:rPr>
        <w:t>Lauer AW</w:t>
      </w:r>
      <w:r w:rsidRPr="006F68E3">
        <w:rPr>
          <w:rFonts w:ascii="Times New Roman" w:eastAsia="Times New Roman" w:hAnsi="Times New Roman" w:cs="Times New Roman"/>
          <w:sz w:val="24"/>
          <w:szCs w:val="24"/>
        </w:rPr>
        <w:t xml:space="preserve">, Ramakrishnan V, Webster JG, Seo NJ. Application of vibration to wrist and hand skin affects fingertip tactile sensation. Physiological Reports Jul 2015, 3 (7) DOI: 10.14814/phy2.12465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Jaiswal M, </w:t>
      </w:r>
      <w:r w:rsidRPr="006F68E3">
        <w:rPr>
          <w:rFonts w:ascii="Times New Roman" w:eastAsia="Times New Roman" w:hAnsi="Times New Roman" w:cs="Times New Roman"/>
          <w:b/>
          <w:sz w:val="24"/>
          <w:szCs w:val="24"/>
        </w:rPr>
        <w:t>Lauer A</w:t>
      </w:r>
      <w:r w:rsidRPr="006F68E3">
        <w:rPr>
          <w:rFonts w:ascii="Times New Roman" w:eastAsia="Times New Roman" w:hAnsi="Times New Roman" w:cs="Times New Roman"/>
          <w:sz w:val="24"/>
          <w:szCs w:val="24"/>
        </w:rPr>
        <w:t xml:space="preserve">, Martin CL, Bell RA, Divers J, Dabelea D, Pettitt DJ, Saydah S, Pihoker C, Standiford DA,Rodriguez BL, Pop-Busui R, Feldman EL, SEARCH for Diabetes in Youth Study Group. Peripheral Neuropathyin Adolescents and Young Adults with Type 1 and Type 2 Diabetes from The SEARCH for Diabetes in Youth Follow-up Cohort: a Pilot Study. Diabetes Care 2013;36:3903-8. PMID:24144652.http://www.ncbi.nlm.nih.gov/pubmed/24144652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Mottl AK, </w:t>
      </w:r>
      <w:r w:rsidRPr="006F68E3">
        <w:rPr>
          <w:rFonts w:ascii="Times New Roman" w:eastAsia="Times New Roman" w:hAnsi="Times New Roman" w:cs="Times New Roman"/>
          <w:b/>
          <w:sz w:val="24"/>
          <w:szCs w:val="24"/>
        </w:rPr>
        <w:t>Lauer A</w:t>
      </w:r>
      <w:r w:rsidRPr="006F68E3">
        <w:rPr>
          <w:rFonts w:ascii="Times New Roman" w:eastAsia="Times New Roman" w:hAnsi="Times New Roman" w:cs="Times New Roman"/>
          <w:sz w:val="24"/>
          <w:szCs w:val="24"/>
        </w:rPr>
        <w:t xml:space="preserve">, Dabelea D, Maahs DM, D'Agostino RB Jr, Dolan LM, Gilliam LK, Lawrence JM, RodriguezB,Marcovina SM, Imperatore G, Kanakatti Shankar R, Afkarian M, Reynolds K, Liese AD, Mauer M,Mayer-Davis EJ,SEARCH for Diabetes in Youth Study Group. Albuminuria According to Status of Autoimmunity and InsulinSensitivity Among Youth with Type 1 and Type 2 Diabetes. Diabetes Care 2013;36:3633-8. PMID: 23846811.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Shah AS, Dolan LM, </w:t>
      </w:r>
      <w:r w:rsidRPr="006F68E3">
        <w:rPr>
          <w:rFonts w:ascii="Times New Roman" w:eastAsia="Times New Roman" w:hAnsi="Times New Roman" w:cs="Times New Roman"/>
          <w:b/>
          <w:sz w:val="24"/>
          <w:szCs w:val="24"/>
        </w:rPr>
        <w:t>Lauer A</w:t>
      </w:r>
      <w:r w:rsidRPr="006F68E3">
        <w:rPr>
          <w:rFonts w:ascii="Times New Roman" w:eastAsia="Times New Roman" w:hAnsi="Times New Roman" w:cs="Times New Roman"/>
          <w:sz w:val="24"/>
          <w:szCs w:val="24"/>
        </w:rPr>
        <w:t xml:space="preserve">, Davis C, Dabelea D, Daniels SR, Hamman RF, Marcovina S, Wadwa RP, Urbina EM. Adiponectin and Arterial Stiffness in Youth with Type 1 Diabetes: The SEARCH for Diabetes in Youth Study. Journal of Pediatric Endocrinology &amp; Metabolism : JPEM 2012;25:717-21. PMID: 23155699. http://www.ncbi.nlm.nih.gov/pubmed/23155699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Pop-Busui R, Martin CL, Bell RA, </w:t>
      </w:r>
      <w:r w:rsidRPr="006F68E3">
        <w:rPr>
          <w:rFonts w:ascii="Times New Roman" w:eastAsia="Times New Roman" w:hAnsi="Times New Roman" w:cs="Times New Roman"/>
          <w:b/>
          <w:sz w:val="24"/>
          <w:szCs w:val="24"/>
        </w:rPr>
        <w:t>Lauer A</w:t>
      </w:r>
      <w:r w:rsidRPr="006F68E3">
        <w:rPr>
          <w:rFonts w:ascii="Times New Roman" w:eastAsia="Times New Roman" w:hAnsi="Times New Roman" w:cs="Times New Roman"/>
          <w:sz w:val="24"/>
          <w:szCs w:val="24"/>
        </w:rPr>
        <w:t xml:space="preserve">, Divers J, Dabelea D, Pettitt DJ, Saydah S, Linder B, Pihoker C, Standiford DS, Rodriguez BL, Feldman EL, For the SEARCH for Diabetes in Youth Study Group. Cardiovascular Autonomic Neuropathy in the SEARCH for Diabetes in Youth Cohort: A Pilot Study. Diabetes 2012;61(Supplement1):A146. </w:t>
      </w:r>
    </w:p>
    <w:p w:rsidR="006F68E3" w:rsidRPr="006F68E3" w:rsidRDefault="006F68E3" w:rsidP="006F6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t xml:space="preserve">Feldman EL, Martin CL, Bell RA, </w:t>
      </w:r>
      <w:r w:rsidRPr="006F68E3">
        <w:rPr>
          <w:rFonts w:ascii="Times New Roman" w:eastAsia="Times New Roman" w:hAnsi="Times New Roman" w:cs="Times New Roman"/>
          <w:b/>
          <w:sz w:val="24"/>
          <w:szCs w:val="24"/>
        </w:rPr>
        <w:t>Lauer A</w:t>
      </w:r>
      <w:r w:rsidRPr="006F68E3">
        <w:rPr>
          <w:rFonts w:ascii="Times New Roman" w:eastAsia="Times New Roman" w:hAnsi="Times New Roman" w:cs="Times New Roman"/>
          <w:sz w:val="24"/>
          <w:szCs w:val="24"/>
        </w:rPr>
        <w:t xml:space="preserve">, Divers J, Dabelea D, Pettitt DJ, Saydah S, Linder B, Pihoker C, Standiford D, Rodriguez BL, Pop-Busui R, For the SEARCH for Diabetes in Youth Study. Peripheral Neuropathy in the SEARCH for Diabetes in Youth Cohort: A Pilot Study. Diabetes 2012;61(Supplement1):A144 </w:t>
      </w:r>
    </w:p>
    <w:p w:rsidR="00295BEA" w:rsidRDefault="006F68E3" w:rsidP="006F68E3">
      <w:pPr>
        <w:spacing w:after="0" w:line="240" w:lineRule="auto"/>
        <w:rPr>
          <w:rFonts w:ascii="Times New Roman" w:eastAsia="Times New Roman" w:hAnsi="Times New Roman" w:cs="Times New Roman"/>
          <w:sz w:val="24"/>
          <w:szCs w:val="24"/>
        </w:rPr>
      </w:pPr>
      <w:r w:rsidRPr="006F68E3">
        <w:rPr>
          <w:rFonts w:ascii="Times New Roman" w:eastAsia="Times New Roman" w:hAnsi="Times New Roman" w:cs="Times New Roman"/>
          <w:sz w:val="24"/>
          <w:szCs w:val="24"/>
        </w:rPr>
        <w:br/>
      </w:r>
      <w:r w:rsidR="00295BEA">
        <w:rPr>
          <w:rFonts w:ascii="Times New Roman" w:eastAsia="Times New Roman" w:hAnsi="Times New Roman" w:cs="Times New Roman"/>
          <w:sz w:val="24"/>
          <w:szCs w:val="24"/>
        </w:rPr>
        <w:t>AWARDS</w:t>
      </w:r>
    </w:p>
    <w:p w:rsidR="00295BEA" w:rsidRDefault="00B02887" w:rsidP="006F68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295BEA" w:rsidRDefault="00295BEA" w:rsidP="00295BEA">
      <w:pPr>
        <w:rPr>
          <w:rFonts w:ascii="Times New Roman" w:eastAsia="Times New Roman" w:hAnsi="Times New Roman" w:cs="Times New Roman"/>
          <w:sz w:val="24"/>
        </w:rPr>
      </w:pPr>
      <w:r w:rsidRPr="00295BEA">
        <w:rPr>
          <w:rFonts w:ascii="Times New Roman" w:eastAsia="Times New Roman" w:hAnsi="Times New Roman" w:cs="Times New Roman"/>
          <w:sz w:val="24"/>
        </w:rPr>
        <w:lastRenderedPageBreak/>
        <w:t xml:space="preserve"> </w:t>
      </w:r>
      <w:hyperlink r:id="rId7" w:history="1">
        <w:r w:rsidRPr="00295BEA">
          <w:rPr>
            <w:rStyle w:val="Hyperlink"/>
            <w:rFonts w:ascii="Times New Roman" w:eastAsia="Times New Roman" w:hAnsi="Times New Roman" w:cs="Times New Roman"/>
            <w:color w:val="auto"/>
            <w:sz w:val="24"/>
            <w:u w:val="none"/>
          </w:rPr>
          <w:t>Renne W</w:t>
        </w:r>
      </w:hyperlink>
      <w:r w:rsidRPr="00295BEA">
        <w:rPr>
          <w:rFonts w:ascii="Times New Roman" w:eastAsia="Times New Roman" w:hAnsi="Times New Roman" w:cs="Times New Roman"/>
          <w:sz w:val="24"/>
        </w:rPr>
        <w:t>, </w:t>
      </w:r>
      <w:hyperlink r:id="rId8" w:history="1">
        <w:r w:rsidRPr="00295BEA">
          <w:rPr>
            <w:rStyle w:val="Hyperlink"/>
            <w:rFonts w:ascii="Times New Roman" w:eastAsia="Times New Roman" w:hAnsi="Times New Roman" w:cs="Times New Roman"/>
            <w:color w:val="auto"/>
            <w:sz w:val="24"/>
            <w:u w:val="none"/>
          </w:rPr>
          <w:t>Ludlow M</w:t>
        </w:r>
      </w:hyperlink>
      <w:r w:rsidRPr="00295BEA">
        <w:rPr>
          <w:rFonts w:ascii="Times New Roman" w:eastAsia="Times New Roman" w:hAnsi="Times New Roman" w:cs="Times New Roman"/>
          <w:sz w:val="24"/>
        </w:rPr>
        <w:t>, </w:t>
      </w:r>
      <w:proofErr w:type="spellStart"/>
      <w:r w:rsidRPr="00295BEA">
        <w:rPr>
          <w:rFonts w:ascii="Times New Roman" w:eastAsia="Times New Roman" w:hAnsi="Times New Roman" w:cs="Times New Roman"/>
          <w:sz w:val="24"/>
        </w:rPr>
        <w:fldChar w:fldCharType="begin"/>
      </w:r>
      <w:r w:rsidRPr="00295BEA">
        <w:rPr>
          <w:rFonts w:ascii="Times New Roman" w:eastAsia="Times New Roman" w:hAnsi="Times New Roman" w:cs="Times New Roman"/>
          <w:sz w:val="24"/>
        </w:rPr>
        <w:instrText xml:space="preserve"> HYPERLINK "https://www.ncbi.nlm.nih.gov/m/pubmed/?term=Fryml%20J%5BAuthor%5D&amp;sort=ac&amp;from=/28024822/ac" </w:instrText>
      </w:r>
      <w:r w:rsidRPr="00295BEA">
        <w:rPr>
          <w:rFonts w:ascii="Times New Roman" w:eastAsia="Times New Roman" w:hAnsi="Times New Roman" w:cs="Times New Roman"/>
          <w:sz w:val="24"/>
        </w:rPr>
        <w:fldChar w:fldCharType="separate"/>
      </w:r>
      <w:r w:rsidRPr="00295BEA">
        <w:rPr>
          <w:rStyle w:val="Hyperlink"/>
          <w:rFonts w:ascii="Times New Roman" w:eastAsia="Times New Roman" w:hAnsi="Times New Roman" w:cs="Times New Roman"/>
          <w:color w:val="auto"/>
          <w:sz w:val="24"/>
          <w:u w:val="none"/>
        </w:rPr>
        <w:t>Fryml</w:t>
      </w:r>
      <w:proofErr w:type="spellEnd"/>
      <w:r w:rsidRPr="00295BEA">
        <w:rPr>
          <w:rStyle w:val="Hyperlink"/>
          <w:rFonts w:ascii="Times New Roman" w:eastAsia="Times New Roman" w:hAnsi="Times New Roman" w:cs="Times New Roman"/>
          <w:color w:val="auto"/>
          <w:sz w:val="24"/>
          <w:u w:val="none"/>
        </w:rPr>
        <w:t xml:space="preserve"> J</w:t>
      </w:r>
      <w:r w:rsidRPr="00295BEA">
        <w:rPr>
          <w:rFonts w:ascii="Times New Roman" w:eastAsia="Times New Roman" w:hAnsi="Times New Roman" w:cs="Times New Roman"/>
          <w:sz w:val="24"/>
        </w:rPr>
        <w:fldChar w:fldCharType="end"/>
      </w:r>
      <w:r w:rsidRPr="00295BEA">
        <w:rPr>
          <w:rFonts w:ascii="Times New Roman" w:eastAsia="Times New Roman" w:hAnsi="Times New Roman" w:cs="Times New Roman"/>
          <w:sz w:val="24"/>
        </w:rPr>
        <w:t>, </w:t>
      </w:r>
      <w:proofErr w:type="spellStart"/>
      <w:r w:rsidRPr="00295BEA">
        <w:rPr>
          <w:rFonts w:ascii="Times New Roman" w:eastAsia="Times New Roman" w:hAnsi="Times New Roman" w:cs="Times New Roman"/>
          <w:sz w:val="24"/>
        </w:rPr>
        <w:fldChar w:fldCharType="begin"/>
      </w:r>
      <w:r w:rsidRPr="00295BEA">
        <w:rPr>
          <w:rFonts w:ascii="Times New Roman" w:eastAsia="Times New Roman" w:hAnsi="Times New Roman" w:cs="Times New Roman"/>
          <w:sz w:val="24"/>
        </w:rPr>
        <w:instrText xml:space="preserve"> HYPERLINK "https://www.ncbi.nlm.nih.gov/m/pubmed/?term=Schurch%20Z%5BAuthor%5D&amp;sort=ac&amp;from=/28024822/ac" </w:instrText>
      </w:r>
      <w:r w:rsidRPr="00295BEA">
        <w:rPr>
          <w:rFonts w:ascii="Times New Roman" w:eastAsia="Times New Roman" w:hAnsi="Times New Roman" w:cs="Times New Roman"/>
          <w:sz w:val="24"/>
        </w:rPr>
        <w:fldChar w:fldCharType="separate"/>
      </w:r>
      <w:r w:rsidRPr="00295BEA">
        <w:rPr>
          <w:rStyle w:val="Hyperlink"/>
          <w:rFonts w:ascii="Times New Roman" w:eastAsia="Times New Roman" w:hAnsi="Times New Roman" w:cs="Times New Roman"/>
          <w:color w:val="auto"/>
          <w:sz w:val="24"/>
          <w:u w:val="none"/>
        </w:rPr>
        <w:t>Schurch</w:t>
      </w:r>
      <w:proofErr w:type="spellEnd"/>
      <w:r w:rsidRPr="00295BEA">
        <w:rPr>
          <w:rStyle w:val="Hyperlink"/>
          <w:rFonts w:ascii="Times New Roman" w:eastAsia="Times New Roman" w:hAnsi="Times New Roman" w:cs="Times New Roman"/>
          <w:color w:val="auto"/>
          <w:sz w:val="24"/>
          <w:u w:val="none"/>
        </w:rPr>
        <w:t xml:space="preserve"> Z</w:t>
      </w:r>
      <w:r w:rsidRPr="00295BEA">
        <w:rPr>
          <w:rFonts w:ascii="Times New Roman" w:eastAsia="Times New Roman" w:hAnsi="Times New Roman" w:cs="Times New Roman"/>
          <w:sz w:val="24"/>
        </w:rPr>
        <w:fldChar w:fldCharType="end"/>
      </w:r>
      <w:r w:rsidRPr="00295BEA">
        <w:rPr>
          <w:rFonts w:ascii="Times New Roman" w:eastAsia="Times New Roman" w:hAnsi="Times New Roman" w:cs="Times New Roman"/>
          <w:sz w:val="24"/>
        </w:rPr>
        <w:t>, </w:t>
      </w:r>
      <w:hyperlink r:id="rId9" w:history="1">
        <w:r w:rsidRPr="00295BEA">
          <w:rPr>
            <w:rStyle w:val="Hyperlink"/>
            <w:rFonts w:ascii="Times New Roman" w:eastAsia="Times New Roman" w:hAnsi="Times New Roman" w:cs="Times New Roman"/>
            <w:color w:val="auto"/>
            <w:sz w:val="24"/>
            <w:u w:val="none"/>
          </w:rPr>
          <w:t>Mennito A</w:t>
        </w:r>
      </w:hyperlink>
      <w:r w:rsidRPr="00295BEA">
        <w:rPr>
          <w:rFonts w:ascii="Times New Roman" w:eastAsia="Times New Roman" w:hAnsi="Times New Roman" w:cs="Times New Roman"/>
          <w:sz w:val="24"/>
        </w:rPr>
        <w:t>, </w:t>
      </w:r>
      <w:hyperlink r:id="rId10" w:history="1">
        <w:r w:rsidRPr="00295BEA">
          <w:rPr>
            <w:rStyle w:val="Hyperlink"/>
            <w:rFonts w:ascii="Times New Roman" w:eastAsia="Times New Roman" w:hAnsi="Times New Roman" w:cs="Times New Roman"/>
            <w:color w:val="auto"/>
            <w:sz w:val="24"/>
            <w:u w:val="none"/>
          </w:rPr>
          <w:t>Kessler R</w:t>
        </w:r>
      </w:hyperlink>
      <w:r w:rsidRPr="00295BEA">
        <w:rPr>
          <w:rFonts w:ascii="Times New Roman" w:eastAsia="Times New Roman" w:hAnsi="Times New Roman" w:cs="Times New Roman"/>
          <w:sz w:val="24"/>
        </w:rPr>
        <w:t>, </w:t>
      </w:r>
      <w:hyperlink r:id="rId11" w:history="1">
        <w:r w:rsidRPr="00295BEA">
          <w:rPr>
            <w:rStyle w:val="Hyperlink"/>
            <w:rFonts w:ascii="Times New Roman" w:eastAsia="Times New Roman" w:hAnsi="Times New Roman" w:cs="Times New Roman"/>
            <w:color w:val="auto"/>
            <w:sz w:val="24"/>
            <w:u w:val="none"/>
          </w:rPr>
          <w:t>Lauer A</w:t>
        </w:r>
      </w:hyperlink>
      <w:r>
        <w:rPr>
          <w:rFonts w:ascii="Times New Roman" w:eastAsia="Times New Roman" w:hAnsi="Times New Roman" w:cs="Times New Roman"/>
          <w:sz w:val="24"/>
        </w:rPr>
        <w:t xml:space="preserve">. </w:t>
      </w:r>
      <w:r w:rsidRPr="00295BEA">
        <w:rPr>
          <w:rFonts w:ascii="Times New Roman" w:eastAsia="Times New Roman" w:hAnsi="Times New Roman" w:cs="Times New Roman"/>
          <w:sz w:val="24"/>
        </w:rPr>
        <w:t>Evaluation of the accuracy of 7 digital scanners: An in vitro analysis based on 3-dimensiona</w:t>
      </w:r>
      <w:r>
        <w:rPr>
          <w:rFonts w:ascii="Times New Roman" w:eastAsia="Times New Roman" w:hAnsi="Times New Roman" w:cs="Times New Roman"/>
          <w:sz w:val="24"/>
        </w:rPr>
        <w:t>l comparisons</w:t>
      </w:r>
      <w:r w:rsidRPr="00295BEA">
        <w:rPr>
          <w:rFonts w:ascii="Times New Roman" w:eastAsia="Times New Roman" w:hAnsi="Times New Roman" w:cs="Times New Roman"/>
          <w:sz w:val="24"/>
        </w:rPr>
        <w:t>. </w:t>
      </w:r>
      <w:r>
        <w:rPr>
          <w:rFonts w:ascii="Times New Roman" w:eastAsia="Times New Roman" w:hAnsi="Times New Roman" w:cs="Times New Roman"/>
          <w:sz w:val="24"/>
        </w:rPr>
        <w:t xml:space="preserve">J </w:t>
      </w:r>
      <w:proofErr w:type="spellStart"/>
      <w:r>
        <w:rPr>
          <w:rFonts w:ascii="Times New Roman" w:eastAsia="Times New Roman" w:hAnsi="Times New Roman" w:cs="Times New Roman"/>
          <w:sz w:val="24"/>
        </w:rPr>
        <w:t>Prosthet</w:t>
      </w:r>
      <w:proofErr w:type="spellEnd"/>
      <w:r>
        <w:rPr>
          <w:rFonts w:ascii="Times New Roman" w:eastAsia="Times New Roman" w:hAnsi="Times New Roman" w:cs="Times New Roman"/>
          <w:sz w:val="24"/>
        </w:rPr>
        <w:t xml:space="preserve"> Dent 207 </w:t>
      </w:r>
      <w:r w:rsidRPr="00295BEA">
        <w:rPr>
          <w:rFonts w:ascii="Times New Roman" w:eastAsia="Times New Roman" w:hAnsi="Times New Roman" w:cs="Times New Roman"/>
          <w:sz w:val="24"/>
        </w:rPr>
        <w:t>won the Judson C. Hickey award in the Journal of Prosthetic Dentistry.</w:t>
      </w:r>
    </w:p>
    <w:p w:rsidR="00295BEA" w:rsidRDefault="00295BEA" w:rsidP="006F68E3">
      <w:pPr>
        <w:spacing w:after="0" w:line="240" w:lineRule="auto"/>
        <w:rPr>
          <w:rFonts w:ascii="Times New Roman" w:eastAsia="Times New Roman" w:hAnsi="Times New Roman" w:cs="Times New Roman"/>
          <w:sz w:val="24"/>
          <w:szCs w:val="24"/>
        </w:rPr>
      </w:pPr>
    </w:p>
    <w:p w:rsidR="0063069F" w:rsidRDefault="0063069F"/>
    <w:p w:rsidR="00423B3C" w:rsidRDefault="00423B3C"/>
    <w:sectPr w:rsidR="0042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DFC"/>
    <w:multiLevelType w:val="multilevel"/>
    <w:tmpl w:val="CB38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B813C0"/>
    <w:multiLevelType w:val="multilevel"/>
    <w:tmpl w:val="A7EC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46481"/>
    <w:multiLevelType w:val="multilevel"/>
    <w:tmpl w:val="CF50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6F1387"/>
    <w:multiLevelType w:val="multilevel"/>
    <w:tmpl w:val="A6D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E3"/>
    <w:rsid w:val="000531C7"/>
    <w:rsid w:val="000D2735"/>
    <w:rsid w:val="00295BEA"/>
    <w:rsid w:val="00295EEE"/>
    <w:rsid w:val="00307BAA"/>
    <w:rsid w:val="00400E0E"/>
    <w:rsid w:val="00423B3C"/>
    <w:rsid w:val="00461210"/>
    <w:rsid w:val="00474D58"/>
    <w:rsid w:val="004D29E4"/>
    <w:rsid w:val="00525588"/>
    <w:rsid w:val="005E539C"/>
    <w:rsid w:val="0063069F"/>
    <w:rsid w:val="006F68E3"/>
    <w:rsid w:val="007661F2"/>
    <w:rsid w:val="007875BD"/>
    <w:rsid w:val="007A6289"/>
    <w:rsid w:val="007D461C"/>
    <w:rsid w:val="007D6D23"/>
    <w:rsid w:val="007E2FEF"/>
    <w:rsid w:val="0080153E"/>
    <w:rsid w:val="008E7A41"/>
    <w:rsid w:val="00AB4031"/>
    <w:rsid w:val="00B02887"/>
    <w:rsid w:val="00BA2F95"/>
    <w:rsid w:val="00C05BDE"/>
    <w:rsid w:val="00C0697C"/>
    <w:rsid w:val="00DC101A"/>
    <w:rsid w:val="00E4470A"/>
    <w:rsid w:val="00F6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46AD2915-5186-4195-852D-77FED450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6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BEA"/>
    <w:rPr>
      <w:color w:val="0563C1"/>
      <w:u w:val="single"/>
    </w:rPr>
  </w:style>
  <w:style w:type="character" w:customStyle="1" w:styleId="highwire-citation-authors">
    <w:name w:val="highwire-citation-authors"/>
    <w:basedOn w:val="DefaultParagraphFont"/>
    <w:rsid w:val="00F67ACF"/>
  </w:style>
  <w:style w:type="character" w:customStyle="1" w:styleId="highwire-citation-author">
    <w:name w:val="highwire-citation-author"/>
    <w:basedOn w:val="DefaultParagraphFont"/>
    <w:rsid w:val="00F67ACF"/>
  </w:style>
  <w:style w:type="paragraph" w:styleId="ListParagraph">
    <w:name w:val="List Paragraph"/>
    <w:basedOn w:val="Normal"/>
    <w:uiPriority w:val="34"/>
    <w:qFormat/>
    <w:rsid w:val="00F67ACF"/>
    <w:pPr>
      <w:ind w:left="720"/>
      <w:contextualSpacing/>
    </w:pPr>
  </w:style>
  <w:style w:type="character" w:customStyle="1" w:styleId="Heading1Char">
    <w:name w:val="Heading 1 Char"/>
    <w:basedOn w:val="DefaultParagraphFont"/>
    <w:link w:val="Heading1"/>
    <w:uiPriority w:val="9"/>
    <w:rsid w:val="00F67ACF"/>
    <w:rPr>
      <w:rFonts w:ascii="Times New Roman" w:eastAsia="Times New Roman" w:hAnsi="Times New Roman" w:cs="Times New Roman"/>
      <w:b/>
      <w:bCs/>
      <w:kern w:val="36"/>
      <w:sz w:val="48"/>
      <w:szCs w:val="48"/>
    </w:rPr>
  </w:style>
  <w:style w:type="character" w:customStyle="1" w:styleId="highwire-cite-metadata-journal">
    <w:name w:val="highwire-cite-metadata-journal"/>
    <w:basedOn w:val="DefaultParagraphFont"/>
    <w:rsid w:val="00F67ACF"/>
  </w:style>
  <w:style w:type="character" w:customStyle="1" w:styleId="highwire-cite-metadata-date">
    <w:name w:val="highwire-cite-metadata-date"/>
    <w:basedOn w:val="DefaultParagraphFont"/>
    <w:rsid w:val="00F67ACF"/>
  </w:style>
  <w:style w:type="character" w:customStyle="1" w:styleId="highwire-cite-metadata-volume">
    <w:name w:val="highwire-cite-metadata-volume"/>
    <w:basedOn w:val="DefaultParagraphFont"/>
    <w:rsid w:val="00F67ACF"/>
  </w:style>
  <w:style w:type="character" w:customStyle="1" w:styleId="highwire-cite-metadata-issue">
    <w:name w:val="highwire-cite-metadata-issue"/>
    <w:basedOn w:val="DefaultParagraphFont"/>
    <w:rsid w:val="00F67ACF"/>
  </w:style>
  <w:style w:type="character" w:customStyle="1" w:styleId="highwire-cite-metadata-pages">
    <w:name w:val="highwire-cite-metadata-pages"/>
    <w:basedOn w:val="DefaultParagraphFont"/>
    <w:rsid w:val="00F67ACF"/>
  </w:style>
  <w:style w:type="character" w:customStyle="1" w:styleId="highwire-cite-metadata-doi">
    <w:name w:val="highwire-cite-metadata-doi"/>
    <w:basedOn w:val="DefaultParagraphFont"/>
    <w:rsid w:val="00F67ACF"/>
  </w:style>
  <w:style w:type="paragraph" w:styleId="PlainText">
    <w:name w:val="Plain Text"/>
    <w:basedOn w:val="Normal"/>
    <w:link w:val="PlainTextChar"/>
    <w:uiPriority w:val="99"/>
    <w:unhideWhenUsed/>
    <w:rsid w:val="007875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75BD"/>
    <w:rPr>
      <w:rFonts w:ascii="Calibri" w:hAnsi="Calibri"/>
      <w:szCs w:val="21"/>
    </w:rPr>
  </w:style>
  <w:style w:type="character" w:customStyle="1" w:styleId="jrnl">
    <w:name w:val="jrnl"/>
    <w:basedOn w:val="DefaultParagraphFont"/>
    <w:rsid w:val="0080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2075">
      <w:bodyDiv w:val="1"/>
      <w:marLeft w:val="0"/>
      <w:marRight w:val="0"/>
      <w:marTop w:val="0"/>
      <w:marBottom w:val="0"/>
      <w:divBdr>
        <w:top w:val="none" w:sz="0" w:space="0" w:color="auto"/>
        <w:left w:val="none" w:sz="0" w:space="0" w:color="auto"/>
        <w:bottom w:val="none" w:sz="0" w:space="0" w:color="auto"/>
        <w:right w:val="none" w:sz="0" w:space="0" w:color="auto"/>
      </w:divBdr>
    </w:div>
    <w:div w:id="252324120">
      <w:bodyDiv w:val="1"/>
      <w:marLeft w:val="0"/>
      <w:marRight w:val="0"/>
      <w:marTop w:val="0"/>
      <w:marBottom w:val="0"/>
      <w:divBdr>
        <w:top w:val="none" w:sz="0" w:space="0" w:color="auto"/>
        <w:left w:val="none" w:sz="0" w:space="0" w:color="auto"/>
        <w:bottom w:val="none" w:sz="0" w:space="0" w:color="auto"/>
        <w:right w:val="none" w:sz="0" w:space="0" w:color="auto"/>
      </w:divBdr>
    </w:div>
    <w:div w:id="384568223">
      <w:bodyDiv w:val="1"/>
      <w:marLeft w:val="0"/>
      <w:marRight w:val="0"/>
      <w:marTop w:val="0"/>
      <w:marBottom w:val="0"/>
      <w:divBdr>
        <w:top w:val="none" w:sz="0" w:space="0" w:color="auto"/>
        <w:left w:val="none" w:sz="0" w:space="0" w:color="auto"/>
        <w:bottom w:val="none" w:sz="0" w:space="0" w:color="auto"/>
        <w:right w:val="none" w:sz="0" w:space="0" w:color="auto"/>
      </w:divBdr>
    </w:div>
    <w:div w:id="1538273766">
      <w:bodyDiv w:val="1"/>
      <w:marLeft w:val="0"/>
      <w:marRight w:val="0"/>
      <w:marTop w:val="0"/>
      <w:marBottom w:val="0"/>
      <w:divBdr>
        <w:top w:val="none" w:sz="0" w:space="0" w:color="auto"/>
        <w:left w:val="none" w:sz="0" w:space="0" w:color="auto"/>
        <w:bottom w:val="none" w:sz="0" w:space="0" w:color="auto"/>
        <w:right w:val="none" w:sz="0" w:space="0" w:color="auto"/>
      </w:divBdr>
    </w:div>
    <w:div w:id="1615209315">
      <w:bodyDiv w:val="1"/>
      <w:marLeft w:val="0"/>
      <w:marRight w:val="0"/>
      <w:marTop w:val="0"/>
      <w:marBottom w:val="0"/>
      <w:divBdr>
        <w:top w:val="none" w:sz="0" w:space="0" w:color="auto"/>
        <w:left w:val="none" w:sz="0" w:space="0" w:color="auto"/>
        <w:bottom w:val="none" w:sz="0" w:space="0" w:color="auto"/>
        <w:right w:val="none" w:sz="0" w:space="0" w:color="auto"/>
      </w:divBdr>
      <w:divsChild>
        <w:div w:id="29838457">
          <w:marLeft w:val="0"/>
          <w:marRight w:val="0"/>
          <w:marTop w:val="0"/>
          <w:marBottom w:val="0"/>
          <w:divBdr>
            <w:top w:val="none" w:sz="0" w:space="0" w:color="auto"/>
            <w:left w:val="none" w:sz="0" w:space="0" w:color="auto"/>
            <w:bottom w:val="none" w:sz="0" w:space="0" w:color="auto"/>
            <w:right w:val="none" w:sz="0" w:space="0" w:color="auto"/>
          </w:divBdr>
        </w:div>
      </w:divsChild>
    </w:div>
    <w:div w:id="1630743593">
      <w:bodyDiv w:val="1"/>
      <w:marLeft w:val="0"/>
      <w:marRight w:val="0"/>
      <w:marTop w:val="0"/>
      <w:marBottom w:val="0"/>
      <w:divBdr>
        <w:top w:val="none" w:sz="0" w:space="0" w:color="auto"/>
        <w:left w:val="none" w:sz="0" w:space="0" w:color="auto"/>
        <w:bottom w:val="none" w:sz="0" w:space="0" w:color="auto"/>
        <w:right w:val="none" w:sz="0" w:space="0" w:color="auto"/>
      </w:divBdr>
    </w:div>
    <w:div w:id="1672753279">
      <w:bodyDiv w:val="1"/>
      <w:marLeft w:val="0"/>
      <w:marRight w:val="0"/>
      <w:marTop w:val="0"/>
      <w:marBottom w:val="0"/>
      <w:divBdr>
        <w:top w:val="none" w:sz="0" w:space="0" w:color="auto"/>
        <w:left w:val="none" w:sz="0" w:space="0" w:color="auto"/>
        <w:bottom w:val="none" w:sz="0" w:space="0" w:color="auto"/>
        <w:right w:val="none" w:sz="0" w:space="0" w:color="auto"/>
      </w:divBdr>
    </w:div>
    <w:div w:id="17220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pubmed/?term=Ludlow%20M%5BAuthor%5D&amp;sort=ac&amp;from=/28024822/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m/pubmed/?term=Renne%20W%5BAuthor%5D&amp;sort=ac&amp;from=/28024822/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1359430" TargetMode="External"/><Relationship Id="rId11" Type="http://schemas.openxmlformats.org/officeDocument/2006/relationships/hyperlink" Target="https://www.ncbi.nlm.nih.gov/m/pubmed/?term=Lauer%20A%5BAuthor%5D&amp;sort=ac&amp;from=/28024822/ac" TargetMode="External"/><Relationship Id="rId5" Type="http://schemas.openxmlformats.org/officeDocument/2006/relationships/hyperlink" Target="mailto:alauer44@gmail.com" TargetMode="External"/><Relationship Id="rId10" Type="http://schemas.openxmlformats.org/officeDocument/2006/relationships/hyperlink" Target="https://www.ncbi.nlm.nih.gov/m/pubmed/?term=Kessler%20R%5BAuthor%5D&amp;sort=ac&amp;from=/28024822/ac" TargetMode="External"/><Relationship Id="rId4" Type="http://schemas.openxmlformats.org/officeDocument/2006/relationships/webSettings" Target="webSettings.xml"/><Relationship Id="rId9" Type="http://schemas.openxmlformats.org/officeDocument/2006/relationships/hyperlink" Target="https://www.ncbi.nlm.nih.gov/m/pubmed/?term=Mennito%20A%5BAuthor%5D&amp;sort=ac&amp;from=/28024822/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10677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Lauer</dc:creator>
  <cp:keywords/>
  <dc:description/>
  <cp:lastModifiedBy>Woods, Haley</cp:lastModifiedBy>
  <cp:revision>2</cp:revision>
  <dcterms:created xsi:type="dcterms:W3CDTF">2019-09-19T14:21:00Z</dcterms:created>
  <dcterms:modified xsi:type="dcterms:W3CDTF">2019-09-19T14:21:00Z</dcterms:modified>
</cp:coreProperties>
</file>